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Look w:val="0000" w:firstRow="0" w:lastRow="0" w:firstColumn="0" w:lastColumn="0" w:noHBand="0" w:noVBand="0"/>
      </w:tblPr>
      <w:tblGrid>
        <w:gridCol w:w="2093"/>
        <w:gridCol w:w="7725"/>
      </w:tblGrid>
      <w:tr w:rsidR="00B60CF8">
        <w:tc>
          <w:tcPr>
            <w:tcW w:w="2093" w:type="dxa"/>
          </w:tcPr>
          <w:p w:rsidR="00B60CF8" w:rsidRDefault="00152D33" w:rsidP="00735886">
            <w:pPr>
              <w:ind w:firstLine="0"/>
            </w:pPr>
            <w:r>
              <w:rPr>
                <w:noProof/>
              </w:rPr>
              <w:drawing>
                <wp:inline distT="0" distB="0" distL="0" distR="0">
                  <wp:extent cx="1189355" cy="1003935"/>
                  <wp:effectExtent l="0" t="0" r="0" b="5715"/>
                  <wp:docPr id="8" name="Рисунок 4" descr="Эмблема М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мблема МАД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9355" cy="1003935"/>
                          </a:xfrm>
                          <a:prstGeom prst="rect">
                            <a:avLst/>
                          </a:prstGeom>
                          <a:noFill/>
                          <a:ln>
                            <a:noFill/>
                          </a:ln>
                        </pic:spPr>
                      </pic:pic>
                    </a:graphicData>
                  </a:graphic>
                </wp:inline>
              </w:drawing>
            </w:r>
          </w:p>
        </w:tc>
        <w:tc>
          <w:tcPr>
            <w:tcW w:w="7725" w:type="dxa"/>
            <w:vAlign w:val="center"/>
          </w:tcPr>
          <w:p w:rsidR="006B4F50" w:rsidRPr="00735886" w:rsidRDefault="006B4F50" w:rsidP="00735886">
            <w:pPr>
              <w:jc w:val="center"/>
              <w:rPr>
                <w:sz w:val="24"/>
                <w:szCs w:val="24"/>
              </w:rPr>
            </w:pPr>
            <w:r w:rsidRPr="00735886">
              <w:rPr>
                <w:sz w:val="24"/>
                <w:szCs w:val="24"/>
              </w:rPr>
              <w:t>Федеральное государственное бюджетное образовательное учреждение высшего образования</w:t>
            </w:r>
          </w:p>
          <w:p w:rsidR="006B4F50" w:rsidRPr="006B4F50" w:rsidRDefault="006B4F50" w:rsidP="00735886">
            <w:pPr>
              <w:pStyle w:val="a7"/>
            </w:pPr>
            <w:r w:rsidRPr="006B4F50">
              <w:t>МОСКОВСКИЙ АВТОМОБИЛЬНО-ДОРОЖНЫЙ</w:t>
            </w:r>
          </w:p>
          <w:p w:rsidR="00B60CF8" w:rsidRDefault="006B4F50" w:rsidP="00692EEF">
            <w:pPr>
              <w:pStyle w:val="a7"/>
            </w:pPr>
            <w:r w:rsidRPr="006B4F50">
              <w:t>ГОСУДАРСТВЕННЫЙ ТЕХНИЧЕСКИЙ УНИВЕРСИТЕТ (МАДИ)</w:t>
            </w:r>
          </w:p>
        </w:tc>
      </w:tr>
    </w:tbl>
    <w:p w:rsidR="00B60CF8" w:rsidRDefault="00B60CF8" w:rsidP="00963F2E">
      <w:pPr>
        <w:pStyle w:val="a4"/>
      </w:pPr>
      <w:r>
        <w:t xml:space="preserve">Кафедра </w:t>
      </w:r>
      <w:r w:rsidR="006B4F50">
        <w:t>техносфер</w:t>
      </w:r>
      <w:r>
        <w:t xml:space="preserve">ной </w:t>
      </w:r>
      <w:r w:rsidR="006B4F50">
        <w:t>безопасности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9"/>
        <w:gridCol w:w="4909"/>
      </w:tblGrid>
      <w:tr w:rsidR="00B60CF8">
        <w:tc>
          <w:tcPr>
            <w:tcW w:w="4909" w:type="dxa"/>
            <w:tcBorders>
              <w:top w:val="nil"/>
              <w:left w:val="nil"/>
              <w:bottom w:val="nil"/>
              <w:right w:val="nil"/>
            </w:tcBorders>
          </w:tcPr>
          <w:p w:rsidR="00B60CF8" w:rsidRDefault="00B60CF8" w:rsidP="00692EEF">
            <w:pPr>
              <w:pStyle w:val="a9"/>
            </w:pPr>
          </w:p>
        </w:tc>
        <w:tc>
          <w:tcPr>
            <w:tcW w:w="4909" w:type="dxa"/>
            <w:tcBorders>
              <w:top w:val="nil"/>
              <w:left w:val="nil"/>
              <w:bottom w:val="nil"/>
              <w:right w:val="nil"/>
            </w:tcBorders>
          </w:tcPr>
          <w:p w:rsidR="00B60CF8" w:rsidRDefault="00B60CF8" w:rsidP="00692EEF">
            <w:r>
              <w:t>Утверждаю</w:t>
            </w:r>
          </w:p>
          <w:p w:rsidR="00B60CF8" w:rsidRDefault="00B60CF8" w:rsidP="00692EEF">
            <w:r>
              <w:t>Зав. кафедрой, профессор</w:t>
            </w:r>
          </w:p>
          <w:p w:rsidR="00B60CF8" w:rsidRDefault="00B60CF8" w:rsidP="00692EEF">
            <w:pPr>
              <w:pStyle w:val="20"/>
            </w:pPr>
            <w:r>
              <w:t>____________</w:t>
            </w:r>
            <w:proofErr w:type="spellStart"/>
            <w:r>
              <w:t>Ю.В.Трофименко</w:t>
            </w:r>
            <w:proofErr w:type="spellEnd"/>
          </w:p>
          <w:p w:rsidR="00B60CF8" w:rsidRDefault="00B60CF8" w:rsidP="00692EEF">
            <w:r>
              <w:t>«____» _</w:t>
            </w:r>
            <w:r w:rsidR="00735886">
              <w:t>_</w:t>
            </w:r>
            <w:r>
              <w:t>__________ 201</w:t>
            </w:r>
            <w:r w:rsidR="002573BF">
              <w:t>9</w:t>
            </w:r>
            <w:r>
              <w:t xml:space="preserve"> г.</w:t>
            </w:r>
          </w:p>
          <w:p w:rsidR="00B60CF8" w:rsidRDefault="00B60CF8" w:rsidP="00692EEF"/>
        </w:tc>
      </w:tr>
      <w:tr w:rsidR="00B60CF8">
        <w:tc>
          <w:tcPr>
            <w:tcW w:w="9818" w:type="dxa"/>
            <w:gridSpan w:val="2"/>
            <w:tcBorders>
              <w:top w:val="nil"/>
              <w:left w:val="nil"/>
              <w:bottom w:val="nil"/>
              <w:right w:val="nil"/>
            </w:tcBorders>
          </w:tcPr>
          <w:p w:rsidR="00B60CF8" w:rsidRDefault="00B60CF8" w:rsidP="00692EEF">
            <w:pPr>
              <w:pStyle w:val="a7"/>
            </w:pPr>
            <w:r>
              <w:t xml:space="preserve">С.В. </w:t>
            </w:r>
            <w:proofErr w:type="spellStart"/>
            <w:r>
              <w:t>Шелмаков</w:t>
            </w:r>
            <w:proofErr w:type="spellEnd"/>
            <w:r w:rsidR="002573BF">
              <w:t xml:space="preserve">, </w:t>
            </w:r>
            <w:proofErr w:type="spellStart"/>
            <w:r w:rsidR="002573BF" w:rsidRPr="002573BF">
              <w:t>Галышев</w:t>
            </w:r>
            <w:proofErr w:type="spellEnd"/>
            <w:r w:rsidR="002573BF" w:rsidRPr="002573BF">
              <w:t xml:space="preserve"> А.Б.</w:t>
            </w:r>
          </w:p>
          <w:p w:rsidR="00B60CF8" w:rsidRPr="009703E0" w:rsidRDefault="00B60CF8" w:rsidP="008026F1">
            <w:pPr>
              <w:pStyle w:val="a7"/>
            </w:pPr>
          </w:p>
          <w:p w:rsidR="00B60CF8" w:rsidRDefault="00B60CF8" w:rsidP="00692EEF">
            <w:pPr>
              <w:pStyle w:val="a7"/>
            </w:pPr>
            <w:r>
              <w:t>Методические указания</w:t>
            </w:r>
          </w:p>
          <w:p w:rsidR="00B60CF8" w:rsidRDefault="006B4F50" w:rsidP="00692EEF">
            <w:pPr>
              <w:pStyle w:val="a7"/>
            </w:pPr>
            <w:r>
              <w:t>к практическим занятиям по курсу «</w:t>
            </w:r>
            <w:proofErr w:type="spellStart"/>
            <w:r>
              <w:t>Экотранспорт</w:t>
            </w:r>
            <w:proofErr w:type="spellEnd"/>
            <w:r>
              <w:t>»</w:t>
            </w:r>
          </w:p>
          <w:p w:rsidR="002573BF" w:rsidRPr="009703E0" w:rsidRDefault="002573BF" w:rsidP="008026F1">
            <w:pPr>
              <w:pStyle w:val="a7"/>
            </w:pPr>
            <w:r w:rsidRPr="009703E0">
              <w:t>Оценка эффективности</w:t>
            </w:r>
            <w:r w:rsidR="005E3DFA">
              <w:t>,</w:t>
            </w:r>
            <w:r w:rsidRPr="009703E0">
              <w:t xml:space="preserve"> безопасности</w:t>
            </w:r>
            <w:r w:rsidR="005E3DFA" w:rsidRPr="009703E0">
              <w:t xml:space="preserve"> и</w:t>
            </w:r>
            <w:r w:rsidR="005E3DFA">
              <w:t xml:space="preserve"> качества</w:t>
            </w:r>
          </w:p>
          <w:p w:rsidR="002573BF" w:rsidRPr="009703E0" w:rsidRDefault="002573BF" w:rsidP="008026F1">
            <w:pPr>
              <w:pStyle w:val="a7"/>
            </w:pPr>
            <w:r w:rsidRPr="009703E0">
              <w:t>велосипедного</w:t>
            </w:r>
            <w:r w:rsidR="000363FB">
              <w:t xml:space="preserve"> и пешеходного</w:t>
            </w:r>
            <w:r w:rsidRPr="009703E0">
              <w:t xml:space="preserve"> маршрута</w:t>
            </w:r>
          </w:p>
        </w:tc>
      </w:tr>
    </w:tbl>
    <w:p w:rsidR="00B60CF8" w:rsidRDefault="00B60CF8" w:rsidP="00692EEF"/>
    <w:p w:rsidR="00B60CF8" w:rsidRDefault="00B60CF8" w:rsidP="00692EEF">
      <w:pPr>
        <w:pStyle w:val="a7"/>
        <w:sectPr w:rsidR="00B60CF8">
          <w:headerReference w:type="default" r:id="rId9"/>
          <w:footnotePr>
            <w:numRestart w:val="eachPage"/>
          </w:footnotePr>
          <w:endnotePr>
            <w:numFmt w:val="decimal"/>
          </w:endnotePr>
          <w:pgSz w:w="11906" w:h="16838"/>
          <w:pgMar w:top="1418" w:right="851" w:bottom="1418" w:left="1701" w:header="720" w:footer="720" w:gutter="0"/>
          <w:cols w:space="720"/>
          <w:vAlign w:val="both"/>
          <w:titlePg/>
        </w:sectPr>
      </w:pPr>
      <w:r>
        <w:t>Москва 201</w:t>
      </w:r>
      <w:r w:rsidR="002573BF">
        <w:t>9</w:t>
      </w:r>
      <w:r>
        <w:t xml:space="preserve"> г.</w:t>
      </w:r>
    </w:p>
    <w:tbl>
      <w:tblPr>
        <w:tblW w:w="0" w:type="auto"/>
        <w:tblLayout w:type="fixed"/>
        <w:tblLook w:val="0000" w:firstRow="0" w:lastRow="0" w:firstColumn="0" w:lastColumn="0" w:noHBand="0" w:noVBand="0"/>
      </w:tblPr>
      <w:tblGrid>
        <w:gridCol w:w="9570"/>
      </w:tblGrid>
      <w:tr w:rsidR="00B60CF8">
        <w:tc>
          <w:tcPr>
            <w:tcW w:w="9570" w:type="dxa"/>
          </w:tcPr>
          <w:p w:rsidR="00B60CF8" w:rsidRDefault="00B60CF8" w:rsidP="00835A6C">
            <w:r>
              <w:lastRenderedPageBreak/>
              <w:t>УДК</w:t>
            </w:r>
          </w:p>
          <w:p w:rsidR="00B60CF8" w:rsidRDefault="00B60CF8" w:rsidP="00835A6C">
            <w:r>
              <w:t>ББК</w:t>
            </w:r>
          </w:p>
          <w:p w:rsidR="00B60CF8" w:rsidRDefault="00B60CF8" w:rsidP="00835A6C"/>
        </w:tc>
      </w:tr>
    </w:tbl>
    <w:p w:rsidR="00B60CF8" w:rsidRDefault="00B60CF8" w:rsidP="00835A6C"/>
    <w:p w:rsidR="00B60CF8" w:rsidRDefault="00B60CF8" w:rsidP="00835A6C">
      <w:pPr>
        <w:jc w:val="right"/>
        <w:sectPr w:rsidR="00B60CF8">
          <w:footnotePr>
            <w:numRestart w:val="eachPage"/>
          </w:footnotePr>
          <w:endnotePr>
            <w:numFmt w:val="decimal"/>
          </w:endnotePr>
          <w:pgSz w:w="11906" w:h="16838"/>
          <w:pgMar w:top="1418" w:right="851" w:bottom="1418" w:left="1701" w:header="720" w:footer="720" w:gutter="0"/>
          <w:pgNumType w:start="1"/>
          <w:cols w:space="720"/>
          <w:vAlign w:val="both"/>
        </w:sectPr>
      </w:pPr>
      <w:r>
        <w:rPr>
          <w:sz w:val="32"/>
          <w:lang w:val="en-US"/>
        </w:rPr>
        <w:sym w:font="Symbol" w:char="F0E3"/>
      </w:r>
      <w:r>
        <w:t xml:space="preserve"> Московский автомобильно-дорожный </w:t>
      </w:r>
      <w:r w:rsidR="00735886">
        <w:t xml:space="preserve">государственный </w:t>
      </w:r>
      <w:r>
        <w:t>технический университет</w:t>
      </w:r>
      <w:r w:rsidR="00735886">
        <w:t xml:space="preserve"> (МАДИ</w:t>
      </w:r>
      <w:r>
        <w:t>), 20</w:t>
      </w:r>
      <w:r w:rsidR="006B4F50">
        <w:t>1</w:t>
      </w:r>
      <w:r w:rsidR="009703E0">
        <w:t>9</w:t>
      </w:r>
    </w:p>
    <w:p w:rsidR="00B60CF8" w:rsidRDefault="00CF1E5A" w:rsidP="00692EEF">
      <w:pPr>
        <w:pStyle w:val="1"/>
      </w:pPr>
      <w:bookmarkStart w:id="0" w:name="_Toc199532"/>
      <w:r>
        <w:lastRenderedPageBreak/>
        <w:t>Введение</w:t>
      </w:r>
      <w:bookmarkEnd w:id="0"/>
    </w:p>
    <w:p w:rsidR="00A317B0" w:rsidRPr="00692EEF" w:rsidRDefault="00A317B0" w:rsidP="00692EEF">
      <w:r w:rsidRPr="00692EEF">
        <w:t>Развитие транспортной системы способствует повышению мобильности населения, доступности рынков товаров</w:t>
      </w:r>
      <w:r w:rsidR="002421FE">
        <w:t xml:space="preserve"> и услуг</w:t>
      </w:r>
      <w:r w:rsidRPr="00692EEF">
        <w:t xml:space="preserve">, интеграции экономических </w:t>
      </w:r>
      <w:r w:rsidR="00692EEF" w:rsidRPr="00692EEF">
        <w:t>субъектов,</w:t>
      </w:r>
      <w:r w:rsidRPr="00692EEF">
        <w:t xml:space="preserve"> как на национальном, так и на международном уровнях</w:t>
      </w:r>
      <w:r w:rsidR="002421FE">
        <w:t xml:space="preserve"> и</w:t>
      </w:r>
      <w:r w:rsidR="00CF1E5A">
        <w:t>,</w:t>
      </w:r>
      <w:r w:rsidR="002421FE">
        <w:t xml:space="preserve"> т</w:t>
      </w:r>
      <w:r w:rsidR="007A3D82">
        <w:t>аким образом</w:t>
      </w:r>
      <w:r w:rsidR="00CF1E5A">
        <w:t>,</w:t>
      </w:r>
      <w:r w:rsidR="007A3D82">
        <w:t xml:space="preserve"> является «локомотивом» экономического развития</w:t>
      </w:r>
      <w:r w:rsidR="002421FE">
        <w:t>.</w:t>
      </w:r>
      <w:r w:rsidRPr="00692EEF">
        <w:t xml:space="preserve"> Однако транспортная система в том виде, в котором она существует в настоящее время, оказывает существенное и постоянно растущее негативное воздействие на окружающую среду и здоровье населения и даже аннулирует собственное предназначение («слишком много движения убивает движение»).</w:t>
      </w:r>
    </w:p>
    <w:p w:rsidR="00A317B0" w:rsidRDefault="00A317B0" w:rsidP="00692EEF">
      <w:r w:rsidRPr="00A317B0">
        <w:t xml:space="preserve">В этой связи понадобился новый взгляд на дальнейшее развитие транспорта. В середине 1990-х была сформулирована концепция экологически устойчивой транспортной системы, которая интегрирована в общую стратегию </w:t>
      </w:r>
      <w:r>
        <w:t xml:space="preserve">экологически </w:t>
      </w:r>
      <w:r w:rsidRPr="00A317B0">
        <w:t>устойчивого развития</w:t>
      </w:r>
      <w:r>
        <w:t xml:space="preserve"> (экоразвития) человечества</w:t>
      </w:r>
      <w:r w:rsidRPr="00A317B0">
        <w:t xml:space="preserve">. </w:t>
      </w:r>
    </w:p>
    <w:p w:rsidR="00A317B0" w:rsidRDefault="00A317B0" w:rsidP="00692EEF">
      <w:r w:rsidRPr="002421FE">
        <w:rPr>
          <w:b/>
          <w:i/>
        </w:rPr>
        <w:t>Экоразвитие</w:t>
      </w:r>
      <w:r w:rsidRPr="00A317B0">
        <w:t xml:space="preserve"> (</w:t>
      </w:r>
      <w:r>
        <w:t xml:space="preserve">англ. </w:t>
      </w:r>
      <w:r w:rsidRPr="00FF7712">
        <w:rPr>
          <w:lang w:val="en-US"/>
        </w:rPr>
        <w:t>sustainable</w:t>
      </w:r>
      <w:r w:rsidRPr="00A317B0">
        <w:t xml:space="preserve"> </w:t>
      </w:r>
      <w:r w:rsidRPr="00FF7712">
        <w:rPr>
          <w:lang w:val="en-US"/>
        </w:rPr>
        <w:t>development</w:t>
      </w:r>
      <w:r w:rsidRPr="00A317B0">
        <w:t>)</w:t>
      </w:r>
      <w:r>
        <w:t xml:space="preserve"> </w:t>
      </w:r>
      <w:r w:rsidR="002421FE">
        <w:rPr>
          <w:rFonts w:cs="Arial"/>
        </w:rPr>
        <w:t>–</w:t>
      </w:r>
      <w:r>
        <w:t xml:space="preserve"> это</w:t>
      </w:r>
      <w:r w:rsidRPr="00A317B0">
        <w:t xml:space="preserve"> такое развитие, которое обеспечивает достойную жизнь всех людей на Земле и гарантирует её сохранение в будущем на основе социально справедливого и экологичного хозяйствования</w:t>
      </w:r>
      <w:r>
        <w:t xml:space="preserve"> в рамках, допустимых природой</w:t>
      </w:r>
      <w:r w:rsidRPr="00A317B0">
        <w:t>.</w:t>
      </w:r>
    </w:p>
    <w:p w:rsidR="000A63E8" w:rsidRPr="000A63E8" w:rsidRDefault="000A63E8" w:rsidP="000A63E8">
      <w:proofErr w:type="spellStart"/>
      <w:r w:rsidRPr="000A63E8">
        <w:rPr>
          <w:b/>
          <w:i/>
        </w:rPr>
        <w:t>Экотранспорт</w:t>
      </w:r>
      <w:proofErr w:type="spellEnd"/>
      <w:r w:rsidRPr="000A63E8">
        <w:rPr>
          <w:b/>
          <w:i/>
        </w:rPr>
        <w:t xml:space="preserve"> </w:t>
      </w:r>
      <w:r w:rsidR="002421FE" w:rsidRPr="007A3D82">
        <w:t>[</w:t>
      </w:r>
      <w:r w:rsidR="002421FE" w:rsidRPr="007A3D82">
        <w:rPr>
          <w:rStyle w:val="af1"/>
        </w:rPr>
        <w:endnoteReference w:id="1"/>
      </w:r>
      <w:r w:rsidR="002421FE" w:rsidRPr="007A3D82">
        <w:t>]</w:t>
      </w:r>
      <w:r w:rsidR="002421FE" w:rsidRPr="002421FE">
        <w:t xml:space="preserve"> </w:t>
      </w:r>
      <w:r w:rsidRPr="000A63E8">
        <w:t>как элемент эко</w:t>
      </w:r>
      <w:r w:rsidR="002421FE">
        <w:t>развития человеческого общества</w:t>
      </w:r>
      <w:r w:rsidRPr="000A63E8">
        <w:t xml:space="preserve"> </w:t>
      </w:r>
      <w:r w:rsidR="002421FE">
        <w:rPr>
          <w:rFonts w:cs="Arial"/>
        </w:rPr>
        <w:t xml:space="preserve">– </w:t>
      </w:r>
      <w:r w:rsidRPr="000A63E8">
        <w:t>это система, удовлетворяющая разумные потребности в эффективном и безопасном перемещении людей и грузов, которая на всех стадиях своего жизненного цикла:</w:t>
      </w:r>
    </w:p>
    <w:p w:rsidR="000A63E8" w:rsidRPr="000A63E8" w:rsidRDefault="000A63E8" w:rsidP="000A63E8">
      <w:r w:rsidRPr="000A63E8">
        <w:t>•</w:t>
      </w:r>
      <w:r w:rsidRPr="000A63E8">
        <w:tab/>
        <w:t>не приводит к усилению негативных глобальных феноменов;</w:t>
      </w:r>
    </w:p>
    <w:p w:rsidR="000A63E8" w:rsidRPr="000A63E8" w:rsidRDefault="000A63E8" w:rsidP="000A63E8">
      <w:r w:rsidRPr="000A63E8">
        <w:t>•</w:t>
      </w:r>
      <w:r w:rsidRPr="000A63E8">
        <w:tab/>
        <w:t>обеспечивает соблюдение общепринятых критериев качества здоровья населения и окружающей среды;</w:t>
      </w:r>
    </w:p>
    <w:p w:rsidR="000A63E8" w:rsidRPr="000A63E8" w:rsidRDefault="000A63E8" w:rsidP="000A63E8">
      <w:r w:rsidRPr="000A63E8">
        <w:t>•</w:t>
      </w:r>
      <w:r w:rsidRPr="000A63E8">
        <w:tab/>
        <w:t>использует материальные ресурсы в рамках хозяйственной модели «замкнутых циклов вещества»;</w:t>
      </w:r>
    </w:p>
    <w:p w:rsidR="000A63E8" w:rsidRPr="000A63E8" w:rsidRDefault="000A63E8" w:rsidP="000A63E8">
      <w:r w:rsidRPr="000A63E8">
        <w:t>•</w:t>
      </w:r>
      <w:r w:rsidRPr="000A63E8">
        <w:tab/>
        <w:t>использует экологически приемлемые источники энергии;</w:t>
      </w:r>
    </w:p>
    <w:p w:rsidR="000A63E8" w:rsidRPr="000A63E8" w:rsidRDefault="000A63E8" w:rsidP="000A63E8">
      <w:r w:rsidRPr="000A63E8">
        <w:t>•</w:t>
      </w:r>
      <w:r w:rsidRPr="000A63E8">
        <w:tab/>
        <w:t>не нарушает целостности экосистем и их биоразнообразие;</w:t>
      </w:r>
    </w:p>
    <w:p w:rsidR="000A63E8" w:rsidRPr="000A63E8" w:rsidRDefault="000A63E8" w:rsidP="000A63E8">
      <w:r w:rsidRPr="000A63E8">
        <w:t>•</w:t>
      </w:r>
      <w:r w:rsidRPr="000A63E8">
        <w:tab/>
        <w:t>эффективно использует территорию;</w:t>
      </w:r>
    </w:p>
    <w:p w:rsidR="000A63E8" w:rsidRPr="000A63E8" w:rsidRDefault="000A63E8" w:rsidP="000A63E8">
      <w:r w:rsidRPr="000A63E8">
        <w:lastRenderedPageBreak/>
        <w:t>•</w:t>
      </w:r>
      <w:r w:rsidRPr="000A63E8">
        <w:tab/>
        <w:t xml:space="preserve">обеспечивает социальную, межрегиональную и </w:t>
      </w:r>
      <w:proofErr w:type="spellStart"/>
      <w:r w:rsidRPr="000A63E8">
        <w:t>межпоколенческую</w:t>
      </w:r>
      <w:proofErr w:type="spellEnd"/>
      <w:r w:rsidRPr="000A63E8">
        <w:t xml:space="preserve"> справедливость при удовлетворении транспортных потребностей.</w:t>
      </w:r>
    </w:p>
    <w:p w:rsidR="002128E0" w:rsidRDefault="00C679E0" w:rsidP="00692EEF">
      <w:r>
        <w:t xml:space="preserve">В общем виде политика экологизации транспорта состоит из трёх </w:t>
      </w:r>
      <w:r w:rsidR="00584D09">
        <w:t>взаимосвязанных</w:t>
      </w:r>
      <w:r>
        <w:t xml:space="preserve"> направлений</w:t>
      </w:r>
      <w:r w:rsidR="00584D09">
        <w:t>:</w:t>
      </w:r>
      <w:r w:rsidR="005B4764">
        <w:t xml:space="preserve"> </w:t>
      </w:r>
    </w:p>
    <w:p w:rsidR="00EE4EF2" w:rsidRPr="00EE4EF2" w:rsidRDefault="00EE4EF2" w:rsidP="007C4C9E">
      <w:pPr>
        <w:numPr>
          <w:ilvl w:val="0"/>
          <w:numId w:val="3"/>
        </w:numPr>
      </w:pPr>
      <w:r w:rsidRPr="00EE4EF2">
        <w:t xml:space="preserve">Предотвращение избыточного, нерационального, необоснованного перемещения грузов и сдерживание </w:t>
      </w:r>
      <w:r w:rsidR="00584D09">
        <w:t>«</w:t>
      </w:r>
      <w:proofErr w:type="spellStart"/>
      <w:r w:rsidRPr="00EE4EF2">
        <w:t>гипермобильности</w:t>
      </w:r>
      <w:proofErr w:type="spellEnd"/>
      <w:r w:rsidR="00584D09">
        <w:t>»</w:t>
      </w:r>
      <w:r w:rsidRPr="00EE4EF2">
        <w:t xml:space="preserve"> населения. </w:t>
      </w:r>
    </w:p>
    <w:p w:rsidR="00EE4EF2" w:rsidRPr="00EE4EF2" w:rsidRDefault="00584D09" w:rsidP="007C4C9E">
      <w:pPr>
        <w:numPr>
          <w:ilvl w:val="0"/>
          <w:numId w:val="3"/>
        </w:numPr>
      </w:pPr>
      <w:r>
        <w:t>Переключение</w:t>
      </w:r>
      <w:r w:rsidR="00EE4EF2" w:rsidRPr="00EE4EF2">
        <w:t xml:space="preserve"> </w:t>
      </w:r>
      <w:r w:rsidR="000E7671">
        <w:t>перевозок</w:t>
      </w:r>
      <w:r w:rsidR="00EE4EF2" w:rsidRPr="00EE4EF2">
        <w:t xml:space="preserve"> на </w:t>
      </w:r>
      <w:r w:rsidR="000E7671">
        <w:t xml:space="preserve">такие </w:t>
      </w:r>
      <w:r w:rsidR="00EE4EF2" w:rsidRPr="00EE4EF2">
        <w:t>виды транспорта</w:t>
      </w:r>
      <w:r w:rsidR="000E7671">
        <w:t xml:space="preserve"> и энергоносители</w:t>
      </w:r>
      <w:r w:rsidR="00EE4EF2" w:rsidRPr="00EE4EF2">
        <w:t xml:space="preserve">, </w:t>
      </w:r>
      <w:r w:rsidR="000E7671">
        <w:t xml:space="preserve">которые </w:t>
      </w:r>
      <w:r w:rsidR="00EE4EF2" w:rsidRPr="00EE4EF2">
        <w:t>характеризую</w:t>
      </w:r>
      <w:r w:rsidR="000E7671">
        <w:t>тся</w:t>
      </w:r>
      <w:r w:rsidR="00EE4EF2" w:rsidRPr="00EE4EF2">
        <w:t xml:space="preserve"> меньшими удельными </w:t>
      </w:r>
      <w:r w:rsidR="000E7671" w:rsidRPr="00EE4EF2">
        <w:t>(на единицу полезной работы)</w:t>
      </w:r>
      <w:r w:rsidR="000E7671">
        <w:t xml:space="preserve"> </w:t>
      </w:r>
      <w:r w:rsidR="00EE4EF2" w:rsidRPr="00EE4EF2">
        <w:t>в</w:t>
      </w:r>
      <w:r>
        <w:t>оздействиями на окружающую среду</w:t>
      </w:r>
      <w:r w:rsidR="00EE4EF2" w:rsidRPr="00EE4EF2">
        <w:t>.</w:t>
      </w:r>
    </w:p>
    <w:p w:rsidR="00EE4EF2" w:rsidRPr="00EE4EF2" w:rsidRDefault="00584D09" w:rsidP="007C4C9E">
      <w:pPr>
        <w:numPr>
          <w:ilvl w:val="0"/>
          <w:numId w:val="3"/>
        </w:numPr>
      </w:pPr>
      <w:r>
        <w:t>Совершенствование</w:t>
      </w:r>
      <w:r w:rsidR="00EE4EF2" w:rsidRPr="00EE4EF2">
        <w:t xml:space="preserve"> </w:t>
      </w:r>
      <w:r w:rsidR="000E7671">
        <w:t xml:space="preserve">конструкции </w:t>
      </w:r>
      <w:r w:rsidR="00EE4EF2" w:rsidRPr="00EE4EF2">
        <w:t xml:space="preserve">объектов транспортного комплекса </w:t>
      </w:r>
      <w:r w:rsidR="000E7671">
        <w:t xml:space="preserve">и процесса их использования </w:t>
      </w:r>
      <w:r>
        <w:t xml:space="preserve">для улучшения </w:t>
      </w:r>
      <w:r w:rsidRPr="00EE4EF2">
        <w:t xml:space="preserve">удельных (на единицу полезной работы) </w:t>
      </w:r>
      <w:r w:rsidR="000E7671">
        <w:t>показателей осуществляемых перевозок</w:t>
      </w:r>
      <w:r w:rsidR="00EE4EF2" w:rsidRPr="00EE4EF2">
        <w:t>.</w:t>
      </w:r>
    </w:p>
    <w:p w:rsidR="007A3D82" w:rsidRDefault="007A3D82" w:rsidP="007A3D82">
      <w:r>
        <w:t xml:space="preserve">Современные технические средства индивидуальной мобильности (ТСИМ), в том числе велосипедный транспорт, а также инфраструктура, необходимая для их безопасного и эффективного использования, являются основой для развития экономичной, экологичной и социально справедливой немоторизованной мобильности, играющей в современной транспортной системе определяющую роль. </w:t>
      </w:r>
    </w:p>
    <w:p w:rsidR="007A3D82" w:rsidRDefault="007A3D82" w:rsidP="007A3D82">
      <w:r>
        <w:t>Развитие немоторизованной мобильности на основе ТСИМ и велотранспорта обладают огромным потенциалом для повышения качества жизни населения, поскольку он</w:t>
      </w:r>
      <w:r w:rsidR="00CF1E5A">
        <w:t>а</w:t>
      </w:r>
      <w:r>
        <w:t>:</w:t>
      </w:r>
    </w:p>
    <w:p w:rsidR="007A3D82" w:rsidRDefault="007A3D82" w:rsidP="007A3D82">
      <w:r>
        <w:t>1) обеспечивает самый доступный способ перемещения для всех групп населения, независимо от их социального статуса;</w:t>
      </w:r>
    </w:p>
    <w:p w:rsidR="007A3D82" w:rsidRDefault="007A3D82" w:rsidP="007A3D82">
      <w:r>
        <w:t>2) позволяет удовлетворить значительную часть транспортных потребностей общества при существенно более низком уровне расходов, при ограниченном бюджете;</w:t>
      </w:r>
    </w:p>
    <w:p w:rsidR="007A3D82" w:rsidRDefault="007A3D82" w:rsidP="007A3D82">
      <w:r>
        <w:lastRenderedPageBreak/>
        <w:t>3) приносит огромную пользу физическому и умственному здоровью граждан, повышая производительность их труда и снижая затраты на лечение;</w:t>
      </w:r>
    </w:p>
    <w:p w:rsidR="007A3D82" w:rsidRDefault="007A3D82" w:rsidP="007A3D82">
      <w:r>
        <w:t>4) представляет меньшую опасность при ДТП, чем автотранспорт;</w:t>
      </w:r>
    </w:p>
    <w:p w:rsidR="007A3D82" w:rsidRDefault="007A3D82" w:rsidP="007A3D82">
      <w:r>
        <w:t>5) оказывает положительное воздействие на окружающую среду;</w:t>
      </w:r>
    </w:p>
    <w:p w:rsidR="007A3D82" w:rsidRDefault="007A3D82" w:rsidP="007A3D82">
      <w:r>
        <w:t>6) ведёт к значительно более эффективному использованию территории и других природных ресурсов;</w:t>
      </w:r>
    </w:p>
    <w:p w:rsidR="007A3D82" w:rsidRDefault="007A3D82" w:rsidP="007A3D82">
      <w:r>
        <w:t>7) способствует снижению «внешних» общественных издержек, связанных с функционированием транспортной системы;</w:t>
      </w:r>
    </w:p>
    <w:p w:rsidR="007A3D82" w:rsidRDefault="007A3D82" w:rsidP="007A3D82">
      <w:r>
        <w:t>8) делает общественное пространство населённых пунктов в целом более доступным и благоприятным для жителей;</w:t>
      </w:r>
    </w:p>
    <w:p w:rsidR="007A3D82" w:rsidRDefault="007A3D82" w:rsidP="007A3D82">
      <w:r>
        <w:t>9) дополняет и улучшает качество и рентабельность общественного транспорта;</w:t>
      </w:r>
    </w:p>
    <w:p w:rsidR="007A3D82" w:rsidRDefault="007A3D82" w:rsidP="007A3D82">
      <w:r>
        <w:t>10) обеспечивает снижение затрат на содержание городских дорог;</w:t>
      </w:r>
    </w:p>
    <w:p w:rsidR="007A3D82" w:rsidRDefault="007A3D82" w:rsidP="007A3D82">
      <w:r>
        <w:t>11) способствует развитию экономической активности бизнеса, особенно мелкого и среднего;</w:t>
      </w:r>
    </w:p>
    <w:p w:rsidR="007A3D82" w:rsidRDefault="007A3D82" w:rsidP="007A3D82">
      <w:r>
        <w:t xml:space="preserve">12) обеспечивает оптимальные условия по развитию местного туризма, в том числе экологического туризма; </w:t>
      </w:r>
    </w:p>
    <w:p w:rsidR="007A3D82" w:rsidRDefault="007A3D82" w:rsidP="007A3D82">
      <w:r>
        <w:t>13) способствует существенному сокращению автотранспортных заторов;</w:t>
      </w:r>
    </w:p>
    <w:p w:rsidR="007A3D82" w:rsidRDefault="007A3D82" w:rsidP="007A3D82">
      <w:r>
        <w:t>14) способствует развитию рынка услуг по перевозке мелких грузов на небольшие расстояния;</w:t>
      </w:r>
    </w:p>
    <w:p w:rsidR="007A3D82" w:rsidRDefault="007A3D82" w:rsidP="007A3D82">
      <w:r>
        <w:t>15) способствует обеспечению мобильности лиц пожилого возраста, лиц с ограниченными физическими возможностями;</w:t>
      </w:r>
    </w:p>
    <w:p w:rsidR="007A3D82" w:rsidRDefault="007A3D82" w:rsidP="007A3D82">
      <w:r>
        <w:t>16) стимулирует инновации;</w:t>
      </w:r>
    </w:p>
    <w:p w:rsidR="007A3D82" w:rsidRDefault="007A3D82" w:rsidP="007A3D82">
      <w:r>
        <w:t>17) укрепляет положительные социальные взаимодействия в местных сообществах, чувство гражданской ответственности и патриотизм;</w:t>
      </w:r>
    </w:p>
    <w:p w:rsidR="007A3D82" w:rsidRDefault="007A3D82" w:rsidP="007A3D82">
      <w:r>
        <w:t>18) направлено на формирование экокультуры;</w:t>
      </w:r>
    </w:p>
    <w:p w:rsidR="007A3D82" w:rsidRDefault="007A3D82" w:rsidP="007A3D82">
      <w:r>
        <w:lastRenderedPageBreak/>
        <w:t>19) способствует обеспечению жизнеспособности транспортной системы в условиях сбоев в работе систем энергообеспечения или нарушения поставок энергоресурсов;</w:t>
      </w:r>
    </w:p>
    <w:p w:rsidR="007A3D82" w:rsidRDefault="007A3D82" w:rsidP="007A3D82">
      <w:r>
        <w:t>20) снижает зависимость общества от нефти.</w:t>
      </w:r>
    </w:p>
    <w:p w:rsidR="007A3D82" w:rsidRDefault="007A3D82" w:rsidP="007A3D82">
      <w:r>
        <w:t>Учитывая вышеперечисленные преимущества, развитие немоторизованной мобильности на базе ТСИМ и велотранспорта признаётся как один из первостепенных приоритетов государственной транспортной политики во многих странах мира.</w:t>
      </w:r>
    </w:p>
    <w:p w:rsidR="007A3D82" w:rsidRDefault="007A3D82" w:rsidP="007A3D82">
      <w:r w:rsidRPr="002421FE">
        <w:t xml:space="preserve">Создание высококачественной </w:t>
      </w:r>
      <w:r w:rsidR="002D557B">
        <w:t xml:space="preserve">пешеходной и </w:t>
      </w:r>
      <w:r w:rsidRPr="002421FE">
        <w:t>вело</w:t>
      </w:r>
      <w:r w:rsidR="002D557B">
        <w:t xml:space="preserve">сипедной </w:t>
      </w:r>
      <w:r w:rsidRPr="002421FE">
        <w:t xml:space="preserve">инфраструктуры, которая позволит людям переосмыслить роль </w:t>
      </w:r>
      <w:r w:rsidR="002D557B">
        <w:t xml:space="preserve">пеших перемещений, ТСИМ и </w:t>
      </w:r>
      <w:r w:rsidRPr="002421FE">
        <w:t>велосипед</w:t>
      </w:r>
      <w:r w:rsidR="002D557B">
        <w:t>ов</w:t>
      </w:r>
      <w:r w:rsidRPr="002421FE">
        <w:t xml:space="preserve"> в городе и чаще использовать </w:t>
      </w:r>
      <w:r w:rsidR="002D557B">
        <w:t>эти виды немоторизованной мобильности</w:t>
      </w:r>
      <w:r>
        <w:t xml:space="preserve">, является ключевым фактором развития </w:t>
      </w:r>
      <w:r w:rsidR="002D557B">
        <w:t>экотранспорта</w:t>
      </w:r>
      <w:r>
        <w:t xml:space="preserve"> и формирования </w:t>
      </w:r>
      <w:r w:rsidR="00FF7712">
        <w:t>эко</w:t>
      </w:r>
      <w:r>
        <w:t xml:space="preserve">культуры. </w:t>
      </w:r>
    </w:p>
    <w:p w:rsidR="00C679E0" w:rsidRDefault="00B95608" w:rsidP="00692EEF">
      <w:r w:rsidRPr="00CF1E5A">
        <w:t>Практические работы, выполняемые в рамках изучения дисциплины «</w:t>
      </w:r>
      <w:proofErr w:type="spellStart"/>
      <w:r w:rsidRPr="00CF1E5A">
        <w:t>Экотранспорт</w:t>
      </w:r>
      <w:proofErr w:type="spellEnd"/>
      <w:r w:rsidRPr="00CF1E5A">
        <w:t>», направлены на освоение студентами практических навыков количественной оценки</w:t>
      </w:r>
      <w:r w:rsidR="00CF1E5A" w:rsidRPr="00CF1E5A">
        <w:t xml:space="preserve"> транспортной эффективности, безопасности и</w:t>
      </w:r>
      <w:r w:rsidRPr="00CF1E5A">
        <w:t xml:space="preserve"> </w:t>
      </w:r>
      <w:r w:rsidR="00FF7712" w:rsidRPr="00CF1E5A">
        <w:t xml:space="preserve">качества инфраструктуры для </w:t>
      </w:r>
      <w:r w:rsidR="002D557B">
        <w:t xml:space="preserve">пешеходов, </w:t>
      </w:r>
      <w:r w:rsidR="00FF7712" w:rsidRPr="00CF1E5A">
        <w:t>ТСИМ и велосипедов</w:t>
      </w:r>
      <w:r w:rsidRPr="00CF1E5A">
        <w:t>.</w:t>
      </w:r>
    </w:p>
    <w:p w:rsidR="00B60CF8" w:rsidRDefault="0024035C" w:rsidP="00692EEF">
      <w:pPr>
        <w:pStyle w:val="1"/>
      </w:pPr>
      <w:bookmarkStart w:id="1" w:name="_Toc199533"/>
      <w:r>
        <w:lastRenderedPageBreak/>
        <w:t xml:space="preserve">Практическая </w:t>
      </w:r>
      <w:r w:rsidR="00B60CF8">
        <w:t>работа №</w:t>
      </w:r>
      <w:r w:rsidR="009703E0">
        <w:t>1</w:t>
      </w:r>
      <w:bookmarkEnd w:id="1"/>
    </w:p>
    <w:p w:rsidR="00DE0306" w:rsidRDefault="00DE0306" w:rsidP="00692EEF">
      <w:pPr>
        <w:pStyle w:val="2"/>
      </w:pPr>
      <w:bookmarkStart w:id="2" w:name="_Toc199534"/>
      <w:r>
        <w:t xml:space="preserve">Оценка </w:t>
      </w:r>
      <w:r w:rsidR="00FF7712">
        <w:t xml:space="preserve">транспортной </w:t>
      </w:r>
      <w:r w:rsidR="0024035C">
        <w:t>эффективности веломаршрута</w:t>
      </w:r>
      <w:bookmarkEnd w:id="2"/>
    </w:p>
    <w:p w:rsidR="00B60CF8" w:rsidRDefault="00B60CF8" w:rsidP="00DE0306">
      <w:pPr>
        <w:pStyle w:val="3"/>
      </w:pPr>
      <w:bookmarkStart w:id="3" w:name="_Toc199535"/>
      <w:r>
        <w:t>Цель работы</w:t>
      </w:r>
      <w:bookmarkEnd w:id="3"/>
    </w:p>
    <w:p w:rsidR="00B60CF8" w:rsidRDefault="00B60CF8" w:rsidP="00011731">
      <w:r>
        <w:t xml:space="preserve">Практическое освоение студентами </w:t>
      </w:r>
      <w:r w:rsidR="0061241C">
        <w:t xml:space="preserve">одного из </w:t>
      </w:r>
      <w:r>
        <w:t xml:space="preserve">методов оценки </w:t>
      </w:r>
      <w:r w:rsidR="00FF7712">
        <w:t>транспортной</w:t>
      </w:r>
      <w:r w:rsidR="001E649D">
        <w:t xml:space="preserve"> </w:t>
      </w:r>
      <w:r w:rsidR="00011731">
        <w:t>эффективности</w:t>
      </w:r>
      <w:r w:rsidR="009703E0">
        <w:t xml:space="preserve"> </w:t>
      </w:r>
      <w:r w:rsidR="00011731">
        <w:t>веломаршрута</w:t>
      </w:r>
      <w:r>
        <w:t>.</w:t>
      </w:r>
    </w:p>
    <w:p w:rsidR="00B60CF8" w:rsidRDefault="00DF6D42" w:rsidP="00DE0306">
      <w:pPr>
        <w:pStyle w:val="3"/>
      </w:pPr>
      <w:bookmarkStart w:id="4" w:name="_Toc199536"/>
      <w:r>
        <w:t>Теоретические</w:t>
      </w:r>
      <w:r w:rsidR="009D029D">
        <w:t xml:space="preserve"> положения</w:t>
      </w:r>
      <w:bookmarkEnd w:id="4"/>
    </w:p>
    <w:p w:rsidR="00011731" w:rsidRDefault="00912988" w:rsidP="00011731">
      <w:r w:rsidRPr="00912988">
        <w:t xml:space="preserve">При проектировании велотранспортной </w:t>
      </w:r>
      <w:r w:rsidR="007F15C4">
        <w:t>инфраструктуры</w:t>
      </w:r>
      <w:r w:rsidRPr="00912988">
        <w:t xml:space="preserve"> одним из наиболее важных вопросов является трассировка веломаршрутов и разработка мер по повышению их качества. Первоочередные веломаршруты следует организовывать там, где ожидается их наибольшая </w:t>
      </w:r>
      <w:r w:rsidR="007F15C4">
        <w:t xml:space="preserve">транспортная </w:t>
      </w:r>
      <w:r w:rsidRPr="00912988">
        <w:t>эффективность.</w:t>
      </w:r>
    </w:p>
    <w:p w:rsidR="00912988" w:rsidRPr="00912988" w:rsidRDefault="007F15C4" w:rsidP="00912988">
      <w:pPr>
        <w:rPr>
          <w:b/>
          <w:i/>
        </w:rPr>
      </w:pPr>
      <w:r w:rsidRPr="007F15C4">
        <w:rPr>
          <w:b/>
          <w:i/>
        </w:rPr>
        <w:t>Транспортная э</w:t>
      </w:r>
      <w:r w:rsidR="00912988" w:rsidRPr="007F15C4">
        <w:rPr>
          <w:b/>
          <w:i/>
        </w:rPr>
        <w:t>ффективность веломаршрута</w:t>
      </w:r>
      <w:r w:rsidR="00912988" w:rsidRPr="00912988">
        <w:t xml:space="preserve"> определяется тем, насколько он обеспечивает велосипедисту возможность достигнуть пункта назначения с наименьшей затратой времени и усилий. В качестве измерителей </w:t>
      </w:r>
      <w:r w:rsidR="00A621C2">
        <w:t xml:space="preserve">транспортной </w:t>
      </w:r>
      <w:r w:rsidR="00912988" w:rsidRPr="00912988">
        <w:t>эффективности веломаршрута могут выступать следующие показатели.</w:t>
      </w:r>
    </w:p>
    <w:p w:rsidR="00A57377" w:rsidRPr="00912988" w:rsidRDefault="00A57377" w:rsidP="00912988">
      <w:r w:rsidRPr="00A57377">
        <w:rPr>
          <w:b/>
          <w:i/>
        </w:rPr>
        <w:t xml:space="preserve">Фактор извилистости </w:t>
      </w:r>
      <w:r w:rsidR="005215C0">
        <w:rPr>
          <w:b/>
          <w:i/>
        </w:rPr>
        <w:t>вело</w:t>
      </w:r>
      <w:r w:rsidRPr="00A57377">
        <w:rPr>
          <w:b/>
          <w:i/>
        </w:rPr>
        <w:t>маршрута</w:t>
      </w:r>
      <w:r w:rsidRPr="00A57377">
        <w:t xml:space="preserve"> ‒ отношение разности </w:t>
      </w:r>
      <w:r w:rsidR="005215C0" w:rsidRPr="005215C0">
        <w:t xml:space="preserve">длины веломаршрута </w:t>
      </w:r>
      <w:r w:rsidR="005215C0">
        <w:t>и</w:t>
      </w:r>
      <w:r w:rsidR="005215C0" w:rsidRPr="005215C0">
        <w:t xml:space="preserve"> расстояни</w:t>
      </w:r>
      <w:r w:rsidR="005215C0">
        <w:t>я</w:t>
      </w:r>
      <w:r w:rsidR="005215C0" w:rsidRPr="005215C0">
        <w:t xml:space="preserve"> между начальной и конечной точками веломаршрута по прямой </w:t>
      </w:r>
      <w:r w:rsidRPr="00A57377">
        <w:t xml:space="preserve">к расстоянию </w:t>
      </w:r>
      <w:r w:rsidR="005215C0" w:rsidRPr="005215C0">
        <w:t>между начальной и конечной точками веломаршрута по прямой</w:t>
      </w:r>
      <w:r w:rsidR="005215C0">
        <w:t>.</w:t>
      </w:r>
    </w:p>
    <w:p w:rsidR="00912988" w:rsidRPr="00912988" w:rsidRDefault="00912988" w:rsidP="00912988">
      <w:r w:rsidRPr="00912988">
        <w:rPr>
          <w:b/>
          <w:i/>
        </w:rPr>
        <w:t xml:space="preserve">Относительное сокращение времени перемещения при пользовании веломаршрутом </w:t>
      </w:r>
      <w:r w:rsidRPr="00912988">
        <w:t xml:space="preserve">– мера экономии времени велосипедистом по сравнению с пешеходом, автомобилистом или пользователем общественного транспорта при перемещении из одной точки города в другую. </w:t>
      </w:r>
    </w:p>
    <w:p w:rsidR="00912988" w:rsidRPr="00912988" w:rsidRDefault="00912988" w:rsidP="00912988">
      <w:r w:rsidRPr="00912988">
        <w:rPr>
          <w:b/>
          <w:i/>
        </w:rPr>
        <w:t>Коэффициент приспособленности веломаршрута</w:t>
      </w:r>
      <w:r w:rsidRPr="00912988">
        <w:t xml:space="preserve">, </w:t>
      </w:r>
      <w:r w:rsidRPr="007F15C4">
        <w:rPr>
          <w:b/>
          <w:i/>
          <w:lang w:val="en-US"/>
        </w:rPr>
        <w:t>k</w:t>
      </w:r>
      <w:r w:rsidRPr="007F15C4">
        <w:rPr>
          <w:b/>
          <w:i/>
          <w:vertAlign w:val="subscript"/>
          <w:lang w:val="en-US"/>
        </w:rPr>
        <w:t>A</w:t>
      </w:r>
      <w:r w:rsidRPr="00912988">
        <w:t>, определяется как отношение теоретического времени движения велосипедиста по идеальному веломаршруту такой же протяженности к фактическому времени движения велосипедиста по данному веломаршруту по формуле</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974"/>
        <w:gridCol w:w="1380"/>
      </w:tblGrid>
      <w:tr w:rsidR="00912988" w:rsidRPr="00912988" w:rsidTr="00B828DF">
        <w:tc>
          <w:tcPr>
            <w:tcW w:w="8187" w:type="dxa"/>
            <w:vAlign w:val="center"/>
          </w:tcPr>
          <w:p w:rsidR="00912988" w:rsidRPr="00152D33" w:rsidRDefault="00E0329D" w:rsidP="00912988">
            <w:pPr>
              <w:rPr>
                <w:lang w:val="en-US"/>
              </w:rPr>
            </w:pPr>
            <m:oMathPara>
              <m:oMath>
                <m:sSub>
                  <m:sSubPr>
                    <m:ctrlPr>
                      <w:rPr>
                        <w:rFonts w:ascii="Cambria Math" w:hAnsi="Cambria Math"/>
                        <w:i/>
                        <w:szCs w:val="24"/>
                        <w:lang w:val="en-US"/>
                      </w:rPr>
                    </m:ctrlPr>
                  </m:sSubPr>
                  <m:e>
                    <m:r>
                      <w:rPr>
                        <w:rFonts w:ascii="Cambria Math" w:hAnsi="Cambria Math"/>
                        <w:szCs w:val="24"/>
                        <w:lang w:val="en-US"/>
                      </w:rPr>
                      <m:t>k</m:t>
                    </m:r>
                  </m:e>
                  <m:sub>
                    <m:r>
                      <w:rPr>
                        <w:rFonts w:ascii="Cambria Math" w:hAnsi="Cambria Math"/>
                        <w:szCs w:val="24"/>
                        <w:lang w:val="en-US"/>
                      </w:rPr>
                      <m:t>A</m:t>
                    </m:r>
                  </m:sub>
                </m:sSub>
                <m:r>
                  <w:rPr>
                    <w:rFonts w:ascii="Cambria Math" w:hAnsi="Cambria Math"/>
                    <w:szCs w:val="24"/>
                    <w:lang w:val="en-US"/>
                  </w:rPr>
                  <m:t>=</m:t>
                </m:r>
                <m:f>
                  <m:fPr>
                    <m:ctrlPr>
                      <w:rPr>
                        <w:rFonts w:ascii="Cambria Math" w:hAnsi="Cambria Math"/>
                        <w:i/>
                        <w:szCs w:val="24"/>
                        <w:lang w:val="en-US"/>
                      </w:rPr>
                    </m:ctrlPr>
                  </m:fPr>
                  <m:num>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ITV</m:t>
                        </m:r>
                      </m:sub>
                    </m:sSub>
                  </m:num>
                  <m:den>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FV</m:t>
                        </m:r>
                      </m:sub>
                    </m:sSub>
                  </m:den>
                </m:f>
                <m:r>
                  <w:rPr>
                    <w:rFonts w:ascii="Cambria Math" w:hAnsi="Cambria Math"/>
                    <w:szCs w:val="24"/>
                    <w:lang w:val="en-US"/>
                  </w:rPr>
                  <m:t>∙100,%</m:t>
                </m:r>
              </m:oMath>
            </m:oMathPara>
          </w:p>
        </w:tc>
        <w:tc>
          <w:tcPr>
            <w:tcW w:w="1383" w:type="dxa"/>
            <w:vAlign w:val="center"/>
          </w:tcPr>
          <w:p w:rsidR="00912988" w:rsidRPr="00912988" w:rsidRDefault="00912988" w:rsidP="00912988">
            <w:r w:rsidRPr="00912988">
              <w:t>(1)</w:t>
            </w:r>
          </w:p>
        </w:tc>
      </w:tr>
    </w:tbl>
    <w:p w:rsidR="00912988" w:rsidRPr="00912988" w:rsidRDefault="00912988" w:rsidP="00912988">
      <w:r w:rsidRPr="00912988">
        <w:t>где:</w:t>
      </w:r>
      <w:r w:rsidRPr="00912988">
        <w:tab/>
      </w:r>
      <w:proofErr w:type="spellStart"/>
      <w:r w:rsidRPr="00912988">
        <w:rPr>
          <w:i/>
          <w:lang w:val="en-US"/>
        </w:rPr>
        <w:t>t</w:t>
      </w:r>
      <w:r w:rsidRPr="00912988">
        <w:rPr>
          <w:i/>
          <w:vertAlign w:val="subscript"/>
          <w:lang w:val="en-US"/>
        </w:rPr>
        <w:t>FV</w:t>
      </w:r>
      <w:proofErr w:type="spellEnd"/>
      <w:r w:rsidRPr="00912988">
        <w:t xml:space="preserve"> – фактическое время, затрачиваемое велосипедистом на преодоление </w:t>
      </w:r>
      <w:proofErr w:type="spellStart"/>
      <w:r w:rsidRPr="00912988">
        <w:t>веломаршрута</w:t>
      </w:r>
      <w:proofErr w:type="spellEnd"/>
      <w:r w:rsidRPr="00912988">
        <w:t xml:space="preserve"> с учётом задержек, с;</w:t>
      </w:r>
    </w:p>
    <w:p w:rsidR="00912988" w:rsidRPr="00912988" w:rsidRDefault="00912988" w:rsidP="00912988">
      <w:r w:rsidRPr="00912988">
        <w:tab/>
      </w:r>
      <w:proofErr w:type="spellStart"/>
      <w:r w:rsidRPr="00912988">
        <w:rPr>
          <w:i/>
          <w:lang w:val="en-US"/>
        </w:rPr>
        <w:t>t</w:t>
      </w:r>
      <w:r w:rsidRPr="00912988">
        <w:rPr>
          <w:i/>
          <w:vertAlign w:val="subscript"/>
          <w:lang w:val="en-US"/>
        </w:rPr>
        <w:t>ITV</w:t>
      </w:r>
      <w:proofErr w:type="spellEnd"/>
      <w:r w:rsidRPr="00912988">
        <w:t xml:space="preserve"> – теоретическое время, затрачиваемое велосипедистом на преодоление </w:t>
      </w:r>
      <w:proofErr w:type="spellStart"/>
      <w:r w:rsidRPr="00912988">
        <w:t>веломаршрута</w:t>
      </w:r>
      <w:proofErr w:type="spellEnd"/>
      <w:r w:rsidRPr="00912988">
        <w:t xml:space="preserve"> в идеальных условиях, с. </w:t>
      </w:r>
    </w:p>
    <w:p w:rsidR="00912988" w:rsidRPr="00912988" w:rsidRDefault="00912988" w:rsidP="00912988">
      <w:r w:rsidRPr="00912988">
        <w:t>Теоретическое время, затрачиваемое велосипедистом на преодоление маршрута в идеальных условиях,</w:t>
      </w:r>
      <w:r w:rsidRPr="00912988">
        <w:rPr>
          <w:i/>
        </w:rPr>
        <w:t xml:space="preserve"> </w:t>
      </w:r>
      <w:proofErr w:type="spellStart"/>
      <w:r w:rsidRPr="00912988">
        <w:rPr>
          <w:i/>
          <w:lang w:val="en-US"/>
        </w:rPr>
        <w:t>t</w:t>
      </w:r>
      <w:r w:rsidRPr="00912988">
        <w:rPr>
          <w:i/>
          <w:vertAlign w:val="subscript"/>
          <w:lang w:val="en-US"/>
        </w:rPr>
        <w:t>ITV</w:t>
      </w:r>
      <w:proofErr w:type="spellEnd"/>
      <w:r w:rsidRPr="00912988">
        <w:rPr>
          <w:i/>
          <w:vertAlign w:val="subscript"/>
        </w:rPr>
        <w:t>,</w:t>
      </w:r>
      <w:r w:rsidRPr="00912988">
        <w:rPr>
          <w:i/>
        </w:rPr>
        <w:t xml:space="preserve"> </w:t>
      </w:r>
      <w:r w:rsidRPr="00912988">
        <w:t>определяется по формуле</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976"/>
        <w:gridCol w:w="1378"/>
      </w:tblGrid>
      <w:tr w:rsidR="00912988" w:rsidRPr="00912988" w:rsidTr="00B828DF">
        <w:tc>
          <w:tcPr>
            <w:tcW w:w="8188" w:type="dxa"/>
            <w:vAlign w:val="center"/>
          </w:tcPr>
          <w:p w:rsidR="00912988" w:rsidRPr="00152D33" w:rsidRDefault="00E0329D" w:rsidP="00912988">
            <m:oMathPara>
              <m:oMath>
                <m:sSub>
                  <m:sSubPr>
                    <m:ctrlPr>
                      <w:rPr>
                        <w:rFonts w:ascii="Cambria Math" w:hAnsi="Cambria Math"/>
                        <w:i/>
                        <w:szCs w:val="24"/>
                      </w:rPr>
                    </m:ctrlPr>
                  </m:sSubPr>
                  <m:e>
                    <m:r>
                      <w:rPr>
                        <w:rFonts w:ascii="Cambria Math" w:hAnsi="Cambria Math"/>
                        <w:szCs w:val="24"/>
                        <w:lang w:val="en-US"/>
                      </w:rPr>
                      <m:t>t</m:t>
                    </m:r>
                  </m:e>
                  <m:sub>
                    <m:r>
                      <w:rPr>
                        <w:rFonts w:ascii="Cambria Math" w:hAnsi="Cambria Math"/>
                        <w:szCs w:val="24"/>
                      </w:rPr>
                      <m:t>ITV</m:t>
                    </m:r>
                  </m:sub>
                </m:sSub>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r>
                      <w:rPr>
                        <w:rFonts w:ascii="Cambria Math" w:hAnsi="Cambria Math"/>
                        <w:szCs w:val="24"/>
                      </w:rPr>
                      <m:t>n</m:t>
                    </m:r>
                  </m:sup>
                  <m:e>
                    <m:f>
                      <m:fPr>
                        <m:ctrlPr>
                          <w:rPr>
                            <w:rFonts w:ascii="Cambria Math" w:hAnsi="Cambria Math"/>
                            <w:i/>
                            <w:szCs w:val="24"/>
                          </w:rPr>
                        </m:ctrlPr>
                      </m:fPr>
                      <m:num>
                        <m:r>
                          <w:rPr>
                            <w:rFonts w:ascii="Cambria Math" w:hAnsi="Cambria Math"/>
                            <w:szCs w:val="24"/>
                          </w:rPr>
                          <m:t>3,6∙</m:t>
                        </m:r>
                        <m:sSub>
                          <m:sSubPr>
                            <m:ctrlPr>
                              <w:rPr>
                                <w:rFonts w:ascii="Cambria Math" w:hAnsi="Cambria Math"/>
                                <w:i/>
                                <w:szCs w:val="24"/>
                              </w:rPr>
                            </m:ctrlPr>
                          </m:sSubPr>
                          <m:e>
                            <m:r>
                              <w:rPr>
                                <w:rFonts w:ascii="Cambria Math" w:hAnsi="Cambria Math"/>
                                <w:szCs w:val="24"/>
                                <w:lang w:val="en-US"/>
                              </w:rPr>
                              <m:t>D</m:t>
                            </m:r>
                          </m:e>
                          <m:sub>
                            <m:r>
                              <w:rPr>
                                <w:rFonts w:ascii="Cambria Math" w:hAnsi="Cambria Math"/>
                                <w:szCs w:val="24"/>
                              </w:rPr>
                              <m:t>j</m:t>
                            </m:r>
                          </m:sub>
                        </m:sSub>
                      </m:num>
                      <m:den>
                        <m:sSub>
                          <m:sSubPr>
                            <m:ctrlPr>
                              <w:rPr>
                                <w:rFonts w:ascii="Cambria Math" w:hAnsi="Cambria Math"/>
                                <w:i/>
                                <w:szCs w:val="24"/>
                              </w:rPr>
                            </m:ctrlPr>
                          </m:sSubPr>
                          <m:e>
                            <m:r>
                              <w:rPr>
                                <w:rFonts w:ascii="Cambria Math" w:hAnsi="Cambria Math"/>
                                <w:szCs w:val="24"/>
                              </w:rPr>
                              <m:t>V</m:t>
                            </m:r>
                          </m:e>
                          <m:sub>
                            <m:r>
                              <w:rPr>
                                <w:rFonts w:ascii="Cambria Math" w:hAnsi="Cambria Math"/>
                                <w:szCs w:val="24"/>
                              </w:rPr>
                              <m:t>jITV</m:t>
                            </m:r>
                          </m:sub>
                        </m:sSub>
                      </m:den>
                    </m:f>
                  </m:e>
                </m:nary>
              </m:oMath>
            </m:oMathPara>
          </w:p>
        </w:tc>
        <w:tc>
          <w:tcPr>
            <w:tcW w:w="1382" w:type="dxa"/>
            <w:vAlign w:val="center"/>
          </w:tcPr>
          <w:p w:rsidR="00912988" w:rsidRPr="00912988" w:rsidRDefault="00912988" w:rsidP="00912988">
            <w:r w:rsidRPr="00912988">
              <w:t>(2)</w:t>
            </w:r>
          </w:p>
        </w:tc>
      </w:tr>
    </w:tbl>
    <w:p w:rsidR="00912988" w:rsidRPr="00912988" w:rsidRDefault="00912988" w:rsidP="00912988">
      <w:r w:rsidRPr="00912988">
        <w:t>где:</w:t>
      </w:r>
      <w:r w:rsidRPr="00912988">
        <w:tab/>
      </w:r>
      <w:proofErr w:type="spellStart"/>
      <w:r w:rsidRPr="00912988">
        <w:rPr>
          <w:lang w:val="en-US"/>
        </w:rPr>
        <w:t>D</w:t>
      </w:r>
      <w:r w:rsidRPr="00912988">
        <w:rPr>
          <w:i/>
          <w:vertAlign w:val="subscript"/>
          <w:lang w:val="en-US"/>
        </w:rPr>
        <w:t>j</w:t>
      </w:r>
      <w:proofErr w:type="spellEnd"/>
      <w:r w:rsidRPr="00912988">
        <w:t xml:space="preserve"> – длина </w:t>
      </w:r>
      <w:r w:rsidRPr="00912988">
        <w:rPr>
          <w:lang w:val="en-US"/>
        </w:rPr>
        <w:t>j</w:t>
      </w:r>
      <w:r w:rsidRPr="00912988">
        <w:t xml:space="preserve">-го участка </w:t>
      </w:r>
      <w:proofErr w:type="spellStart"/>
      <w:r w:rsidRPr="00912988">
        <w:t>веломаршрута</w:t>
      </w:r>
      <w:proofErr w:type="spellEnd"/>
      <w:r w:rsidRPr="00912988">
        <w:t>, м;</w:t>
      </w:r>
    </w:p>
    <w:p w:rsidR="00912988" w:rsidRPr="00912988" w:rsidRDefault="00912988" w:rsidP="00912988">
      <w:r w:rsidRPr="00912988">
        <w:tab/>
      </w:r>
      <w:proofErr w:type="spellStart"/>
      <w:r w:rsidRPr="00912988">
        <w:rPr>
          <w:i/>
          <w:lang w:val="en-US"/>
        </w:rPr>
        <w:t>V</w:t>
      </w:r>
      <w:r w:rsidRPr="00912988">
        <w:rPr>
          <w:i/>
          <w:vertAlign w:val="subscript"/>
          <w:lang w:val="en-US"/>
        </w:rPr>
        <w:t>jITV</w:t>
      </w:r>
      <w:proofErr w:type="spellEnd"/>
      <w:r w:rsidRPr="00912988">
        <w:t xml:space="preserve"> – теоретическая скорость движения велосипедиста на </w:t>
      </w:r>
      <w:r w:rsidRPr="00912988">
        <w:rPr>
          <w:lang w:val="en-US"/>
        </w:rPr>
        <w:t>j</w:t>
      </w:r>
      <w:r w:rsidRPr="00912988">
        <w:t xml:space="preserve">-том участке </w:t>
      </w:r>
      <w:proofErr w:type="spellStart"/>
      <w:r w:rsidRPr="00912988">
        <w:t>веломаршрута</w:t>
      </w:r>
      <w:proofErr w:type="spellEnd"/>
      <w:r w:rsidRPr="00912988">
        <w:t>, км/ч;</w:t>
      </w:r>
    </w:p>
    <w:p w:rsidR="00912988" w:rsidRPr="00912988" w:rsidRDefault="00912988" w:rsidP="00912988">
      <w:r w:rsidRPr="00912988">
        <w:tab/>
      </w:r>
      <w:r w:rsidRPr="00912988">
        <w:rPr>
          <w:lang w:val="en-US"/>
        </w:rPr>
        <w:t>n</w:t>
      </w:r>
      <w:r w:rsidRPr="00912988">
        <w:t xml:space="preserve"> – количество участков веломаршрута, имеющих различный продольный уклон.</w:t>
      </w:r>
    </w:p>
    <w:p w:rsidR="002E0DB8" w:rsidRDefault="00912988" w:rsidP="00912988">
      <w:r w:rsidRPr="00912988">
        <w:t xml:space="preserve">Теоретическая скорость движения велосипедиста </w:t>
      </w:r>
      <w:r w:rsidRPr="00912988">
        <w:rPr>
          <w:i/>
          <w:lang w:val="en-US"/>
        </w:rPr>
        <w:t>V</w:t>
      </w:r>
      <w:r w:rsidRPr="00912988">
        <w:rPr>
          <w:i/>
          <w:vertAlign w:val="subscript"/>
          <w:lang w:val="en-US"/>
        </w:rPr>
        <w:t>ITV</w:t>
      </w:r>
      <w:r w:rsidRPr="00912988">
        <w:t xml:space="preserve"> определяется в зависимости от продольного уклона участка дороги </w:t>
      </w:r>
      <w:r w:rsidRPr="00912988">
        <w:rPr>
          <w:lang w:val="en-US"/>
        </w:rPr>
        <w:t>S</w:t>
      </w:r>
      <w:r w:rsidRPr="00912988">
        <w:t xml:space="preserve"> </w:t>
      </w:r>
      <w:r w:rsidR="002E0DB8" w:rsidRPr="002E0DB8">
        <w:t>(</w:t>
      </w:r>
      <w:r w:rsidR="002E0DB8">
        <w:t xml:space="preserve">в %) </w:t>
      </w:r>
      <w:r w:rsidRPr="00912988">
        <w:t xml:space="preserve">по </w:t>
      </w:r>
      <w:r w:rsidR="002E0DB8">
        <w:t xml:space="preserve">формулам </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976"/>
        <w:gridCol w:w="1378"/>
      </w:tblGrid>
      <w:tr w:rsidR="002E0DB8" w:rsidRPr="00912988" w:rsidTr="00DA3351">
        <w:trPr>
          <w:trHeight w:val="1066"/>
        </w:trPr>
        <w:tc>
          <w:tcPr>
            <w:tcW w:w="8188" w:type="dxa"/>
            <w:vAlign w:val="center"/>
          </w:tcPr>
          <w:p w:rsidR="002E0DB8" w:rsidRPr="00DA3351" w:rsidRDefault="00E0329D" w:rsidP="00DA3351">
            <w:pPr>
              <w:jc w:val="center"/>
              <w:rPr>
                <w:szCs w:val="24"/>
              </w:rPr>
            </w:pPr>
            <m:oMath>
              <m:sSub>
                <m:sSubPr>
                  <m:ctrlPr>
                    <w:rPr>
                      <w:rFonts w:ascii="Cambria Math" w:hAnsi="Cambria Math"/>
                      <w:i/>
                      <w:szCs w:val="24"/>
                      <w:lang w:val="en-US"/>
                    </w:rPr>
                  </m:ctrlPr>
                </m:sSubPr>
                <m:e>
                  <m:r>
                    <w:rPr>
                      <w:rFonts w:ascii="Cambria Math" w:hAnsi="Cambria Math"/>
                      <w:szCs w:val="24"/>
                      <w:lang w:val="en-US"/>
                    </w:rPr>
                    <m:t>V</m:t>
                  </m:r>
                </m:e>
                <m:sub>
                  <m:r>
                    <w:rPr>
                      <w:rFonts w:ascii="Cambria Math" w:hAnsi="Cambria Math"/>
                      <w:szCs w:val="24"/>
                      <w:lang w:val="en-US"/>
                    </w:rPr>
                    <m:t>ITV</m:t>
                  </m:r>
                </m:sub>
              </m:sSub>
              <m:r>
                <w:rPr>
                  <w:rFonts w:ascii="Cambria Math" w:hAnsi="Cambria Math"/>
                  <w:szCs w:val="24"/>
                </w:rPr>
                <m:t>=-0,5∙</m:t>
              </m:r>
              <m:r>
                <w:rPr>
                  <w:rFonts w:ascii="Cambria Math" w:hAnsi="Cambria Math"/>
                  <w:szCs w:val="24"/>
                  <w:lang w:val="en-US"/>
                </w:rPr>
                <m:t>S</m:t>
              </m:r>
              <m:r>
                <w:rPr>
                  <w:rFonts w:ascii="Cambria Math" w:hAnsi="Cambria Math"/>
                  <w:szCs w:val="24"/>
                </w:rPr>
                <m:t>+25</m:t>
              </m:r>
            </m:oMath>
            <w:r w:rsidR="00963F2E">
              <w:rPr>
                <w:szCs w:val="24"/>
              </w:rPr>
              <w:t xml:space="preserve">, </w:t>
            </w:r>
            <w:r w:rsidR="002E0DB8">
              <w:rPr>
                <w:szCs w:val="24"/>
              </w:rPr>
              <w:t xml:space="preserve">при </w:t>
            </w:r>
            <w:r w:rsidR="00DA3351" w:rsidRPr="00DA3351">
              <w:rPr>
                <w:rFonts w:ascii="Calibri" w:hAnsi="Calibri"/>
                <w:szCs w:val="24"/>
              </w:rPr>
              <w:t>−</w:t>
            </w:r>
            <w:r w:rsidR="00DA3351" w:rsidRPr="00DA3351">
              <w:rPr>
                <w:szCs w:val="24"/>
              </w:rPr>
              <w:t>10</w:t>
            </w:r>
            <w:r w:rsidR="00963F2E">
              <w:rPr>
                <w:szCs w:val="24"/>
              </w:rPr>
              <w:t xml:space="preserve"> </w:t>
            </w:r>
            <w:r w:rsidR="00DA3351" w:rsidRPr="00DA3351">
              <w:rPr>
                <w:szCs w:val="24"/>
              </w:rPr>
              <w:t>&lt;</w:t>
            </w:r>
            <w:r w:rsidR="00963F2E">
              <w:rPr>
                <w:szCs w:val="24"/>
              </w:rPr>
              <w:t xml:space="preserve"> </w:t>
            </w:r>
            <w:r w:rsidR="002E0DB8">
              <w:rPr>
                <w:szCs w:val="24"/>
                <w:lang w:val="en-US"/>
              </w:rPr>
              <w:t>S</w:t>
            </w:r>
            <w:r w:rsidR="00963F2E">
              <w:rPr>
                <w:szCs w:val="24"/>
              </w:rPr>
              <w:t xml:space="preserve"> </w:t>
            </w:r>
            <w:r w:rsidR="00DA3351" w:rsidRPr="00DA3351">
              <w:rPr>
                <w:szCs w:val="24"/>
              </w:rPr>
              <w:t>&lt;</w:t>
            </w:r>
            <w:r w:rsidR="00963F2E">
              <w:rPr>
                <w:szCs w:val="24"/>
              </w:rPr>
              <w:t xml:space="preserve"> </w:t>
            </w:r>
            <w:r w:rsidR="00DA3351" w:rsidRPr="00DA3351">
              <w:rPr>
                <w:szCs w:val="24"/>
              </w:rPr>
              <w:t>40</w:t>
            </w:r>
            <w:r w:rsidR="00DA3351">
              <w:rPr>
                <w:szCs w:val="24"/>
              </w:rPr>
              <w:t>,</w:t>
            </w:r>
          </w:p>
          <w:p w:rsidR="002E0DB8" w:rsidRPr="00152D33" w:rsidRDefault="00E0329D" w:rsidP="007F15C4">
            <w:pPr>
              <w:jc w:val="center"/>
            </w:pPr>
            <m:oMath>
              <m:sSub>
                <m:sSubPr>
                  <m:ctrlPr>
                    <w:rPr>
                      <w:rFonts w:ascii="Cambria Math" w:hAnsi="Cambria Math"/>
                      <w:i/>
                      <w:szCs w:val="24"/>
                      <w:lang w:val="en-US"/>
                    </w:rPr>
                  </m:ctrlPr>
                </m:sSubPr>
                <m:e>
                  <m:r>
                    <w:rPr>
                      <w:rFonts w:ascii="Cambria Math" w:hAnsi="Cambria Math"/>
                      <w:szCs w:val="24"/>
                      <w:lang w:val="en-US"/>
                    </w:rPr>
                    <m:t>V</m:t>
                  </m:r>
                </m:e>
                <m:sub>
                  <m:r>
                    <w:rPr>
                      <w:rFonts w:ascii="Cambria Math" w:hAnsi="Cambria Math"/>
                      <w:szCs w:val="24"/>
                      <w:lang w:val="en-US"/>
                    </w:rPr>
                    <m:t>ITV</m:t>
                  </m:r>
                </m:sub>
              </m:sSub>
              <m:r>
                <w:rPr>
                  <w:rFonts w:ascii="Cambria Math" w:hAnsi="Cambria Math"/>
                  <w:szCs w:val="24"/>
                </w:rPr>
                <m:t>=30</m:t>
              </m:r>
            </m:oMath>
            <w:r w:rsidR="00963F2E">
              <w:rPr>
                <w:szCs w:val="24"/>
              </w:rPr>
              <w:t>,</w:t>
            </w:r>
            <w:r w:rsidR="00DA3351" w:rsidRPr="00DA3351">
              <w:rPr>
                <w:szCs w:val="24"/>
              </w:rPr>
              <w:t xml:space="preserve"> </w:t>
            </w:r>
            <w:r w:rsidR="00DA3351">
              <w:rPr>
                <w:szCs w:val="24"/>
              </w:rPr>
              <w:t xml:space="preserve">при </w:t>
            </w:r>
            <w:r w:rsidR="00DA3351">
              <w:rPr>
                <w:szCs w:val="24"/>
                <w:lang w:val="en-US"/>
              </w:rPr>
              <w:t>S</w:t>
            </w:r>
            <w:r w:rsidR="00963F2E">
              <w:rPr>
                <w:szCs w:val="24"/>
              </w:rPr>
              <w:t xml:space="preserve"> </w:t>
            </w:r>
            <w:r w:rsidR="007F15C4" w:rsidRPr="007F15C4">
              <w:rPr>
                <w:rFonts w:cs="Arial"/>
                <w:szCs w:val="24"/>
              </w:rPr>
              <w:t>≤</w:t>
            </w:r>
            <w:r w:rsidR="00963F2E">
              <w:rPr>
                <w:rFonts w:cs="Arial"/>
                <w:szCs w:val="24"/>
              </w:rPr>
              <w:t xml:space="preserve"> </w:t>
            </w:r>
            <w:r w:rsidR="00DA3351" w:rsidRPr="00DA3351">
              <w:rPr>
                <w:rFonts w:ascii="Calibri" w:hAnsi="Calibri"/>
                <w:szCs w:val="24"/>
              </w:rPr>
              <w:t>−</w:t>
            </w:r>
            <w:r w:rsidR="00DA3351" w:rsidRPr="00DA3351">
              <w:rPr>
                <w:szCs w:val="24"/>
              </w:rPr>
              <w:t>10</w:t>
            </w:r>
            <w:r w:rsidR="00DA3351">
              <w:rPr>
                <w:szCs w:val="24"/>
              </w:rPr>
              <w:t>,</w:t>
            </w:r>
          </w:p>
        </w:tc>
        <w:tc>
          <w:tcPr>
            <w:tcW w:w="1382" w:type="dxa"/>
            <w:vAlign w:val="center"/>
          </w:tcPr>
          <w:p w:rsidR="002E0DB8" w:rsidRPr="00912988" w:rsidRDefault="002E0DB8" w:rsidP="00DA3351">
            <w:pPr>
              <w:jc w:val="center"/>
            </w:pPr>
            <w:r w:rsidRPr="00912988">
              <w:t>(</w:t>
            </w:r>
            <w:r w:rsidRPr="00912988">
              <w:rPr>
                <w:lang w:val="en-US"/>
              </w:rPr>
              <w:t>3</w:t>
            </w:r>
            <w:r w:rsidRPr="00912988">
              <w:t>)</w:t>
            </w:r>
          </w:p>
        </w:tc>
      </w:tr>
    </w:tbl>
    <w:p w:rsidR="009B02E4" w:rsidRDefault="002E0DB8" w:rsidP="009B02E4">
      <w:r>
        <w:t xml:space="preserve">или </w:t>
      </w:r>
      <w:r w:rsidR="007F15C4">
        <w:t xml:space="preserve">по </w:t>
      </w:r>
      <w:r w:rsidR="00912988" w:rsidRPr="00912988">
        <w:t>графику, представленному на рис. 1.</w:t>
      </w:r>
      <w:r w:rsidR="009B02E4" w:rsidRPr="009B02E4">
        <w:t xml:space="preserve"> </w:t>
      </w:r>
    </w:p>
    <w:p w:rsidR="009B02E4" w:rsidRPr="00912988" w:rsidRDefault="009B02E4" w:rsidP="009B02E4">
      <w:r w:rsidRPr="00912988">
        <w:t>Фактическое время, затрачиваемое велосипедистом на преодоление маршрута,</w:t>
      </w:r>
      <w:r w:rsidRPr="00912988">
        <w:rPr>
          <w:i/>
        </w:rPr>
        <w:t xml:space="preserve"> </w:t>
      </w:r>
      <w:proofErr w:type="spellStart"/>
      <w:r w:rsidRPr="00912988">
        <w:rPr>
          <w:i/>
          <w:lang w:val="en-US"/>
        </w:rPr>
        <w:t>t</w:t>
      </w:r>
      <w:r w:rsidRPr="00912988">
        <w:rPr>
          <w:i/>
          <w:vertAlign w:val="subscript"/>
          <w:lang w:val="en-US"/>
        </w:rPr>
        <w:t>FV</w:t>
      </w:r>
      <w:proofErr w:type="spellEnd"/>
      <w:r w:rsidRPr="00912988">
        <w:t>, определяется по формулам</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975"/>
        <w:gridCol w:w="1379"/>
      </w:tblGrid>
      <w:tr w:rsidR="009B02E4" w:rsidRPr="00912988" w:rsidTr="00B430ED">
        <w:trPr>
          <w:trHeight w:val="1369"/>
        </w:trPr>
        <w:tc>
          <w:tcPr>
            <w:tcW w:w="8188" w:type="dxa"/>
            <w:vAlign w:val="center"/>
          </w:tcPr>
          <w:p w:rsidR="009B02E4" w:rsidRPr="00152D33" w:rsidRDefault="00E0329D" w:rsidP="00B430ED">
            <m:oMathPara>
              <m:oMath>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FV</m:t>
                    </m:r>
                  </m:sub>
                </m:sSub>
                <m:r>
                  <w:rPr>
                    <w:rFonts w:ascii="Cambria Math" w:hAnsi="Cambria Math"/>
                    <w:szCs w:val="24"/>
                  </w:rPr>
                  <m:t>=</m:t>
                </m:r>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ITV</m:t>
                    </m:r>
                  </m:sub>
                </m:sSub>
                <m:r>
                  <w:rPr>
                    <w:rFonts w:ascii="Cambria Math" w:hAnsi="Cambria Math"/>
                    <w:szCs w:val="24"/>
                  </w:rPr>
                  <m:t>+∆</m:t>
                </m:r>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V</m:t>
                    </m:r>
                  </m:sub>
                </m:sSub>
              </m:oMath>
            </m:oMathPara>
          </w:p>
          <w:p w:rsidR="009B02E4" w:rsidRPr="00152D33" w:rsidRDefault="009B02E4" w:rsidP="00B430ED">
            <m:oMathPara>
              <m:oMath>
                <m:r>
                  <w:rPr>
                    <w:rFonts w:ascii="Cambria Math" w:hAnsi="Cambria Math"/>
                    <w:szCs w:val="24"/>
                  </w:rPr>
                  <m:t>∆</m:t>
                </m:r>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V</m:t>
                    </m:r>
                  </m:sub>
                </m:sSub>
                <m:r>
                  <w:rPr>
                    <w:rFonts w:ascii="Cambria Math" w:hAnsi="Cambria Math"/>
                    <w:szCs w:val="24"/>
                  </w:rPr>
                  <m:t>=</m:t>
                </m:r>
                <m:nary>
                  <m:naryPr>
                    <m:chr m:val="∑"/>
                    <m:limLoc m:val="undOvr"/>
                    <m:ctrlPr>
                      <w:rPr>
                        <w:rFonts w:ascii="Cambria Math" w:hAnsi="Cambria Math"/>
                        <w:i/>
                        <w:szCs w:val="24"/>
                        <w:lang w:val="en-US"/>
                      </w:rPr>
                    </m:ctrlPr>
                  </m:naryPr>
                  <m:sub>
                    <m:r>
                      <w:rPr>
                        <w:rFonts w:ascii="Cambria Math" w:hAnsi="Cambria Math"/>
                        <w:szCs w:val="24"/>
                        <w:lang w:val="en-US"/>
                      </w:rPr>
                      <m:t>i</m:t>
                    </m:r>
                    <m:r>
                      <w:rPr>
                        <w:rFonts w:ascii="Cambria Math" w:hAnsi="Cambria Math"/>
                        <w:szCs w:val="24"/>
                      </w:rPr>
                      <m:t>=0</m:t>
                    </m:r>
                  </m:sub>
                  <m:sup>
                    <m:r>
                      <w:rPr>
                        <w:rFonts w:ascii="Cambria Math" w:hAnsi="Cambria Math"/>
                        <w:szCs w:val="24"/>
                        <w:lang w:val="en-US"/>
                      </w:rPr>
                      <m:t>m</m:t>
                    </m:r>
                  </m:sup>
                  <m:e>
                    <m:sSub>
                      <m:sSubPr>
                        <m:ctrlPr>
                          <w:rPr>
                            <w:rFonts w:ascii="Cambria Math" w:hAnsi="Cambria Math"/>
                            <w:i/>
                            <w:szCs w:val="24"/>
                            <w:lang w:val="en-US"/>
                          </w:rPr>
                        </m:ctrlPr>
                      </m:sSubPr>
                      <m:e>
                        <m:r>
                          <w:rPr>
                            <w:rFonts w:ascii="Cambria Math" w:hAnsi="Cambria Math"/>
                            <w:szCs w:val="24"/>
                            <w:lang w:val="en-US"/>
                          </w:rPr>
                          <m:t>τ</m:t>
                        </m:r>
                      </m:e>
                      <m:sub>
                        <m:r>
                          <w:rPr>
                            <w:rFonts w:ascii="Cambria Math" w:hAnsi="Cambria Math"/>
                            <w:szCs w:val="24"/>
                            <w:lang w:val="en-US"/>
                          </w:rPr>
                          <m:t>i</m:t>
                        </m:r>
                      </m:sub>
                    </m:sSub>
                    <m:r>
                      <w:rPr>
                        <w:rFonts w:ascii="Cambria Math" w:hAnsi="Cambria Math"/>
                        <w:szCs w:val="24"/>
                      </w:rPr>
                      <m:t>∙</m:t>
                    </m:r>
                    <m:sSub>
                      <m:sSubPr>
                        <m:ctrlPr>
                          <w:rPr>
                            <w:rFonts w:ascii="Cambria Math" w:hAnsi="Cambria Math"/>
                            <w:i/>
                            <w:szCs w:val="24"/>
                            <w:lang w:val="en-US"/>
                          </w:rPr>
                        </m:ctrlPr>
                      </m:sSubPr>
                      <m:e>
                        <m:r>
                          <w:rPr>
                            <w:rFonts w:ascii="Cambria Math" w:hAnsi="Cambria Math"/>
                            <w:szCs w:val="24"/>
                            <w:lang w:val="en-US"/>
                          </w:rPr>
                          <m:t>c</m:t>
                        </m:r>
                      </m:e>
                      <m:sub>
                        <m:r>
                          <w:rPr>
                            <w:rFonts w:ascii="Cambria Math" w:hAnsi="Cambria Math"/>
                            <w:szCs w:val="24"/>
                            <w:lang w:val="en-US"/>
                          </w:rPr>
                          <m:t>i</m:t>
                        </m:r>
                      </m:sub>
                    </m:sSub>
                  </m:e>
                </m:nary>
              </m:oMath>
            </m:oMathPara>
          </w:p>
        </w:tc>
        <w:tc>
          <w:tcPr>
            <w:tcW w:w="1382" w:type="dxa"/>
            <w:vAlign w:val="center"/>
          </w:tcPr>
          <w:p w:rsidR="009B02E4" w:rsidRPr="00912988" w:rsidRDefault="009B02E4" w:rsidP="00B430ED">
            <w:r w:rsidRPr="00912988">
              <w:t>(</w:t>
            </w:r>
            <w:r w:rsidRPr="00912988">
              <w:rPr>
                <w:lang w:val="en-US"/>
              </w:rPr>
              <w:t>3</w:t>
            </w:r>
            <w:r w:rsidRPr="00912988">
              <w:t>)</w:t>
            </w:r>
          </w:p>
        </w:tc>
      </w:tr>
    </w:tbl>
    <w:p w:rsidR="009B02E4" w:rsidRPr="00912988" w:rsidRDefault="009B02E4" w:rsidP="009B02E4">
      <w:r w:rsidRPr="00912988">
        <w:t>где:</w:t>
      </w:r>
      <w:r w:rsidRPr="00912988">
        <w:tab/>
      </w:r>
      <w:r w:rsidRPr="00912988">
        <w:rPr>
          <w:i/>
        </w:rPr>
        <w:sym w:font="Symbol" w:char="F044"/>
      </w:r>
      <w:proofErr w:type="spellStart"/>
      <w:r w:rsidRPr="00912988">
        <w:rPr>
          <w:i/>
          <w:lang w:val="en-US"/>
        </w:rPr>
        <w:t>t</w:t>
      </w:r>
      <w:r w:rsidRPr="00912988">
        <w:rPr>
          <w:i/>
          <w:vertAlign w:val="subscript"/>
          <w:lang w:val="en-US"/>
        </w:rPr>
        <w:t>V</w:t>
      </w:r>
      <w:proofErr w:type="spellEnd"/>
      <w:r w:rsidRPr="00912988">
        <w:t xml:space="preserve"> – суммарн</w:t>
      </w:r>
      <w:r>
        <w:t>ая</w:t>
      </w:r>
      <w:r w:rsidRPr="00912988">
        <w:t xml:space="preserve"> продолжительность задержек велосипедиста на </w:t>
      </w:r>
      <w:proofErr w:type="spellStart"/>
      <w:r w:rsidRPr="00912988">
        <w:t>веломаршруте</w:t>
      </w:r>
      <w:proofErr w:type="spellEnd"/>
      <w:r w:rsidRPr="00912988">
        <w:t>, связанных с преодолением различных препятствий, с;</w:t>
      </w:r>
    </w:p>
    <w:p w:rsidR="009B02E4" w:rsidRPr="00912988" w:rsidRDefault="009B02E4" w:rsidP="009B02E4">
      <w:r w:rsidRPr="00912988">
        <w:tab/>
      </w:r>
      <w:r w:rsidRPr="00912988">
        <w:rPr>
          <w:i/>
          <w:lang w:val="en-US"/>
        </w:rPr>
        <w:sym w:font="Symbol" w:char="F074"/>
      </w:r>
      <w:proofErr w:type="spellStart"/>
      <w:r w:rsidRPr="00912988">
        <w:rPr>
          <w:i/>
          <w:vertAlign w:val="subscript"/>
          <w:lang w:val="en-US"/>
        </w:rPr>
        <w:t>i</w:t>
      </w:r>
      <w:proofErr w:type="spellEnd"/>
      <w:r w:rsidRPr="00912988">
        <w:t xml:space="preserve"> – удельная норма потери времени велосипедистом на преодоление </w:t>
      </w:r>
      <w:proofErr w:type="spellStart"/>
      <w:r w:rsidRPr="00912988">
        <w:rPr>
          <w:lang w:val="en-US"/>
        </w:rPr>
        <w:t>i</w:t>
      </w:r>
      <w:proofErr w:type="spellEnd"/>
      <w:r w:rsidRPr="00912988">
        <w:t>-го препятствия (табл. 1);</w:t>
      </w:r>
    </w:p>
    <w:p w:rsidR="009B02E4" w:rsidRPr="00912988" w:rsidRDefault="009B02E4" w:rsidP="009B02E4">
      <w:r w:rsidRPr="00912988">
        <w:lastRenderedPageBreak/>
        <w:tab/>
      </w:r>
      <w:r w:rsidRPr="00912988">
        <w:rPr>
          <w:lang w:val="en-US"/>
        </w:rPr>
        <w:t>c</w:t>
      </w:r>
      <w:r w:rsidRPr="00912988">
        <w:rPr>
          <w:i/>
          <w:vertAlign w:val="subscript"/>
          <w:lang w:val="en-US"/>
        </w:rPr>
        <w:t>i</w:t>
      </w:r>
      <w:r w:rsidRPr="00912988">
        <w:t xml:space="preserve"> – расчётная характеристика </w:t>
      </w:r>
      <w:proofErr w:type="spellStart"/>
      <w:r w:rsidRPr="00912988">
        <w:rPr>
          <w:lang w:val="en-US"/>
        </w:rPr>
        <w:t>i</w:t>
      </w:r>
      <w:proofErr w:type="spellEnd"/>
      <w:r w:rsidRPr="00912988">
        <w:t xml:space="preserve">-го препятствия на </w:t>
      </w:r>
      <w:proofErr w:type="spellStart"/>
      <w:r w:rsidRPr="00912988">
        <w:t>веломаршруте</w:t>
      </w:r>
      <w:proofErr w:type="spellEnd"/>
      <w:r w:rsidRPr="00912988">
        <w:t xml:space="preserve"> (табл. 1);</w:t>
      </w:r>
    </w:p>
    <w:p w:rsidR="009B02E4" w:rsidRPr="00912988" w:rsidRDefault="009B02E4" w:rsidP="009B02E4">
      <w:r w:rsidRPr="00912988">
        <w:tab/>
      </w:r>
      <w:r w:rsidRPr="00912988">
        <w:rPr>
          <w:lang w:val="en-US"/>
        </w:rPr>
        <w:t>m</w:t>
      </w:r>
      <w:r w:rsidRPr="00912988">
        <w:t xml:space="preserve"> – количество препятствий на веломаршруте.</w:t>
      </w:r>
    </w:p>
    <w:p w:rsidR="00DA3351" w:rsidRDefault="00DA3351" w:rsidP="00DA3351">
      <w:pPr>
        <w:keepNext/>
        <w:ind w:firstLine="0"/>
        <w:jc w:val="center"/>
      </w:pPr>
      <w:r>
        <w:rPr>
          <w:noProof/>
        </w:rPr>
        <w:drawing>
          <wp:inline distT="0" distB="0" distL="0" distR="0" wp14:anchorId="2550FD7A" wp14:editId="2F18F967">
            <wp:extent cx="5931530" cy="3647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2271" cy="3654045"/>
                    </a:xfrm>
                    <a:prstGeom prst="rect">
                      <a:avLst/>
                    </a:prstGeom>
                  </pic:spPr>
                </pic:pic>
              </a:graphicData>
            </a:graphic>
          </wp:inline>
        </w:drawing>
      </w:r>
    </w:p>
    <w:p w:rsidR="00DA3351" w:rsidRPr="00DA3351" w:rsidRDefault="00DA3351" w:rsidP="00963F2E">
      <w:pPr>
        <w:pStyle w:val="a4"/>
      </w:pPr>
      <w:r>
        <w:t xml:space="preserve">Рисунок </w:t>
      </w:r>
      <w:r w:rsidR="0095016C">
        <w:rPr>
          <w:noProof/>
        </w:rPr>
        <w:fldChar w:fldCharType="begin"/>
      </w:r>
      <w:r w:rsidR="0095016C">
        <w:rPr>
          <w:noProof/>
        </w:rPr>
        <w:instrText xml:space="preserve"> SEQ Рисунок \* ARABIC </w:instrText>
      </w:r>
      <w:r w:rsidR="0095016C">
        <w:rPr>
          <w:noProof/>
        </w:rPr>
        <w:fldChar w:fldCharType="separate"/>
      </w:r>
      <w:r w:rsidR="00FE0586">
        <w:rPr>
          <w:noProof/>
        </w:rPr>
        <w:t>1</w:t>
      </w:r>
      <w:r w:rsidR="0095016C">
        <w:rPr>
          <w:noProof/>
        </w:rPr>
        <w:fldChar w:fldCharType="end"/>
      </w:r>
      <w:r>
        <w:t xml:space="preserve">. </w:t>
      </w:r>
      <w:r w:rsidRPr="00A621C2">
        <w:t>Зависимость</w:t>
      </w:r>
      <w:r w:rsidRPr="00DA3351">
        <w:t xml:space="preserve"> теоретической скорости движения велосипедиста </w:t>
      </w:r>
      <w:r w:rsidRPr="00DA3351">
        <w:rPr>
          <w:lang w:val="en-US"/>
        </w:rPr>
        <w:t>V</w:t>
      </w:r>
      <w:r w:rsidRPr="00DA3351">
        <w:rPr>
          <w:vertAlign w:val="subscript"/>
          <w:lang w:val="en-US"/>
        </w:rPr>
        <w:t>ITV</w:t>
      </w:r>
      <w:r w:rsidRPr="00DA3351">
        <w:t xml:space="preserve"> от уклона дороги </w:t>
      </w:r>
      <w:r w:rsidRPr="00DA3351">
        <w:rPr>
          <w:lang w:val="en-US"/>
        </w:rPr>
        <w:t>S</w:t>
      </w:r>
    </w:p>
    <w:p w:rsidR="00075468" w:rsidRDefault="00075468" w:rsidP="00912988"/>
    <w:p w:rsidR="00B828DF" w:rsidRDefault="00912988" w:rsidP="00912988">
      <w:r w:rsidRPr="00912988">
        <w:t xml:space="preserve">Для определения </w:t>
      </w:r>
      <w:r w:rsidR="00A621C2">
        <w:t>величины</w:t>
      </w:r>
      <w:r w:rsidRPr="00912988">
        <w:t xml:space="preserve"> </w:t>
      </w:r>
      <w:r w:rsidR="00D70D17" w:rsidRPr="00D70D17">
        <w:t>удельн</w:t>
      </w:r>
      <w:r w:rsidR="00D70D17">
        <w:t>ой</w:t>
      </w:r>
      <w:r w:rsidR="00D70D17" w:rsidRPr="00D70D17">
        <w:t xml:space="preserve"> норм</w:t>
      </w:r>
      <w:r w:rsidR="00D70D17">
        <w:t>ы</w:t>
      </w:r>
      <w:r w:rsidR="00D70D17" w:rsidRPr="00D70D17">
        <w:t xml:space="preserve"> потери времени велосипедистом</w:t>
      </w:r>
      <w:r w:rsidRPr="00912988">
        <w:t xml:space="preserve"> при движении по совмещённой велопешеходной дорожке (тротуару) совместно с пешеходами </w:t>
      </w:r>
      <w:r w:rsidR="00D70D17" w:rsidRPr="00D70D17">
        <w:rPr>
          <w:lang w:val="en-US"/>
        </w:rPr>
        <w:sym w:font="Symbol" w:char="F074"/>
      </w:r>
      <w:r w:rsidR="00D70D17" w:rsidRPr="00912988">
        <w:t>,</w:t>
      </w:r>
      <w:r w:rsidR="00D70D17">
        <w:t xml:space="preserve"> с/км, </w:t>
      </w:r>
      <w:r w:rsidR="009B6B7D">
        <w:t>используется</w:t>
      </w:r>
      <w:r w:rsidRPr="00912988">
        <w:t xml:space="preserve"> </w:t>
      </w:r>
      <w:r w:rsidR="00A621C2" w:rsidRPr="00912988">
        <w:t>эмпирическ</w:t>
      </w:r>
      <w:r w:rsidR="00A621C2">
        <w:t>ая</w:t>
      </w:r>
      <w:r w:rsidR="00A621C2" w:rsidRPr="00912988">
        <w:t xml:space="preserve"> </w:t>
      </w:r>
      <w:r w:rsidRPr="00912988">
        <w:t xml:space="preserve">математическая модель, </w:t>
      </w:r>
      <w:r w:rsidR="00B828DF">
        <w:t>описываемая уравнением</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976"/>
        <w:gridCol w:w="1378"/>
      </w:tblGrid>
      <w:tr w:rsidR="00B828DF" w:rsidRPr="00912988" w:rsidTr="00B828DF">
        <w:trPr>
          <w:trHeight w:val="844"/>
        </w:trPr>
        <w:tc>
          <w:tcPr>
            <w:tcW w:w="8188" w:type="dxa"/>
            <w:vAlign w:val="center"/>
          </w:tcPr>
          <w:p w:rsidR="00B828DF" w:rsidRPr="00912988" w:rsidRDefault="00912988" w:rsidP="00B828DF">
            <w:pPr>
              <w:jc w:val="center"/>
            </w:pPr>
            <w:r w:rsidRPr="00B828DF">
              <w:rPr>
                <w:lang w:val="en-US"/>
              </w:rPr>
              <w:sym w:font="Symbol" w:char="F074"/>
            </w:r>
            <w:r w:rsidRPr="00B828DF">
              <w:t xml:space="preserve"> = </w:t>
            </w:r>
            <w:r w:rsidR="00B828DF" w:rsidRPr="00B828DF">
              <w:t>0,0071</w:t>
            </w:r>
            <w:r w:rsidR="00D70D17">
              <w:rPr>
                <w:rFonts w:cs="Arial"/>
              </w:rPr>
              <w:t>×</w:t>
            </w:r>
            <w:r w:rsidR="00B828DF" w:rsidRPr="00B828DF">
              <w:rPr>
                <w:lang w:val="en-US"/>
              </w:rPr>
              <w:t>d</w:t>
            </w:r>
            <w:r w:rsidR="00B828DF" w:rsidRPr="00B828DF">
              <w:rPr>
                <w:vertAlign w:val="superscript"/>
              </w:rPr>
              <w:t>3</w:t>
            </w:r>
            <w:r w:rsidR="00B828DF" w:rsidRPr="00B828DF">
              <w:t xml:space="preserve"> − 0,9995</w:t>
            </w:r>
            <w:r w:rsidR="00D70D17">
              <w:rPr>
                <w:rFonts w:cs="Arial"/>
              </w:rPr>
              <w:t>×</w:t>
            </w:r>
            <w:r w:rsidR="00B828DF" w:rsidRPr="00B828DF">
              <w:rPr>
                <w:lang w:val="en-US"/>
              </w:rPr>
              <w:t>d</w:t>
            </w:r>
            <w:r w:rsidR="00B828DF" w:rsidRPr="00B828DF">
              <w:rPr>
                <w:vertAlign w:val="superscript"/>
              </w:rPr>
              <w:t>2</w:t>
            </w:r>
            <w:r w:rsidR="00B828DF" w:rsidRPr="00B828DF">
              <w:t xml:space="preserve"> + 47,333</w:t>
            </w:r>
            <w:r w:rsidR="00D70D17">
              <w:rPr>
                <w:rFonts w:cs="Arial"/>
              </w:rPr>
              <w:t>×</w:t>
            </w:r>
            <w:r w:rsidR="00B828DF" w:rsidRPr="00B828DF">
              <w:rPr>
                <w:lang w:val="en-US"/>
              </w:rPr>
              <w:t>d</w:t>
            </w:r>
            <w:r w:rsidR="00D70D17">
              <w:t>,</w:t>
            </w:r>
            <w:r w:rsidR="00B828DF" w:rsidRPr="00B828DF">
              <w:t xml:space="preserve"> при 0</w:t>
            </w:r>
            <w:r w:rsidR="00963F2E">
              <w:t xml:space="preserve"> </w:t>
            </w:r>
            <w:r w:rsidR="00B828DF" w:rsidRPr="00B828DF">
              <w:t>≤</w:t>
            </w:r>
            <w:r w:rsidR="00963F2E">
              <w:t xml:space="preserve"> </w:t>
            </w:r>
            <w:r w:rsidR="00B828DF" w:rsidRPr="00B828DF">
              <w:rPr>
                <w:lang w:val="en-US"/>
              </w:rPr>
              <w:t>d</w:t>
            </w:r>
            <w:r w:rsidR="00963F2E">
              <w:t xml:space="preserve"> </w:t>
            </w:r>
            <w:r w:rsidR="00B828DF" w:rsidRPr="00B828DF">
              <w:t>≤</w:t>
            </w:r>
            <w:r w:rsidR="00963F2E">
              <w:t xml:space="preserve"> </w:t>
            </w:r>
            <w:r w:rsidR="00B828DF" w:rsidRPr="00B828DF">
              <w:t>50</w:t>
            </w:r>
            <w:r w:rsidR="00B828DF">
              <w:t>,</w:t>
            </w:r>
          </w:p>
        </w:tc>
        <w:tc>
          <w:tcPr>
            <w:tcW w:w="1382" w:type="dxa"/>
            <w:vAlign w:val="center"/>
          </w:tcPr>
          <w:p w:rsidR="00B828DF" w:rsidRPr="00912988" w:rsidRDefault="00B828DF" w:rsidP="00D70D17">
            <w:r w:rsidRPr="00912988">
              <w:t>(</w:t>
            </w:r>
            <w:r w:rsidR="00D70D17">
              <w:t>4</w:t>
            </w:r>
            <w:r w:rsidRPr="00912988">
              <w:t>)</w:t>
            </w:r>
          </w:p>
        </w:tc>
      </w:tr>
    </w:tbl>
    <w:p w:rsidR="00912988" w:rsidRPr="00912988" w:rsidRDefault="00B828DF" w:rsidP="00B828DF">
      <w:pPr>
        <w:ind w:firstLine="0"/>
      </w:pPr>
      <w:r w:rsidRPr="00B828DF">
        <w:t xml:space="preserve">где </w:t>
      </w:r>
      <w:r w:rsidRPr="00B828DF">
        <w:rPr>
          <w:lang w:val="en-US"/>
        </w:rPr>
        <w:t>d</w:t>
      </w:r>
      <w:r w:rsidRPr="00B828DF">
        <w:t xml:space="preserve"> – плотность пешеходов на пути следования (чел/100м</w:t>
      </w:r>
      <w:r w:rsidRPr="00B828DF">
        <w:rPr>
          <w:vertAlign w:val="superscript"/>
        </w:rPr>
        <w:t>2</w:t>
      </w:r>
      <w:r w:rsidRPr="00B828DF">
        <w:t>)</w:t>
      </w:r>
      <w:r>
        <w:t>.</w:t>
      </w:r>
      <w:r w:rsidR="00912988" w:rsidRPr="00912988">
        <w:t xml:space="preserve"> </w:t>
      </w:r>
    </w:p>
    <w:p w:rsidR="00B828DF" w:rsidRDefault="00912988" w:rsidP="00B828DF">
      <w:r w:rsidRPr="00912988">
        <w:t xml:space="preserve">Для определения </w:t>
      </w:r>
      <w:r w:rsidR="00BD1578">
        <w:t>величины</w:t>
      </w:r>
      <w:r w:rsidRPr="00912988">
        <w:t xml:space="preserve"> </w:t>
      </w:r>
      <w:r w:rsidR="00D70D17" w:rsidRPr="00D70D17">
        <w:t>удельной нормы потери времени велосипедистом</w:t>
      </w:r>
      <w:r w:rsidRPr="00912988">
        <w:t xml:space="preserve"> при движении по правой стороне проезжей части дороги при наличии помех (припаркованных автомобилей, луж и т.п.)</w:t>
      </w:r>
      <w:r w:rsidR="00D70D17" w:rsidRPr="00D70D17">
        <w:rPr>
          <w:i/>
        </w:rPr>
        <w:t xml:space="preserve"> </w:t>
      </w:r>
      <w:r w:rsidR="00D70D17" w:rsidRPr="00D70D17">
        <w:rPr>
          <w:lang w:val="en-US"/>
        </w:rPr>
        <w:sym w:font="Symbol" w:char="F074"/>
      </w:r>
      <w:r w:rsidR="00D70D17" w:rsidRPr="00912988">
        <w:t>,</w:t>
      </w:r>
      <w:r w:rsidR="00D70D17">
        <w:t xml:space="preserve"> с/км,</w:t>
      </w:r>
      <w:r w:rsidRPr="00912988">
        <w:t xml:space="preserve"> </w:t>
      </w:r>
      <w:r w:rsidR="009B6B7D">
        <w:t>используется</w:t>
      </w:r>
      <w:r w:rsidRPr="00912988">
        <w:t xml:space="preserve"> </w:t>
      </w:r>
      <w:r w:rsidR="00BD1578" w:rsidRPr="00912988">
        <w:t>эмпирическ</w:t>
      </w:r>
      <w:r w:rsidR="00BD1578">
        <w:t>ая</w:t>
      </w:r>
      <w:r w:rsidR="00BD1578" w:rsidRPr="00912988">
        <w:t xml:space="preserve"> </w:t>
      </w:r>
      <w:r w:rsidRPr="00912988">
        <w:t xml:space="preserve">математическая модель, </w:t>
      </w:r>
      <w:r w:rsidR="00B828DF">
        <w:t>описываемая уравнением</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976"/>
        <w:gridCol w:w="1378"/>
      </w:tblGrid>
      <w:tr w:rsidR="00B828DF" w:rsidRPr="00912988" w:rsidTr="00B828DF">
        <w:trPr>
          <w:trHeight w:val="844"/>
        </w:trPr>
        <w:tc>
          <w:tcPr>
            <w:tcW w:w="8188" w:type="dxa"/>
            <w:vAlign w:val="center"/>
          </w:tcPr>
          <w:p w:rsidR="00B828DF" w:rsidRPr="00912988" w:rsidRDefault="00912988" w:rsidP="00B828DF">
            <w:pPr>
              <w:jc w:val="center"/>
            </w:pPr>
            <w:r w:rsidRPr="00B828DF">
              <w:rPr>
                <w:lang w:val="en-US"/>
              </w:rPr>
              <w:lastRenderedPageBreak/>
              <w:sym w:font="Symbol" w:char="F074"/>
            </w:r>
            <w:r w:rsidRPr="00B828DF">
              <w:t xml:space="preserve"> = </w:t>
            </w:r>
            <w:r w:rsidR="00B828DF" w:rsidRPr="00B828DF">
              <w:t>−0,0081</w:t>
            </w:r>
            <w:r w:rsidR="00D70D17">
              <w:rPr>
                <w:rFonts w:cs="Arial"/>
              </w:rPr>
              <w:t>×</w:t>
            </w:r>
            <w:r w:rsidR="00B828DF" w:rsidRPr="00B828DF">
              <w:rPr>
                <w:lang w:val="en-US"/>
              </w:rPr>
              <w:t>f</w:t>
            </w:r>
            <w:r w:rsidR="00B828DF" w:rsidRPr="00B828DF">
              <w:rPr>
                <w:vertAlign w:val="superscript"/>
              </w:rPr>
              <w:t>3</w:t>
            </w:r>
            <w:r w:rsidR="00B828DF" w:rsidRPr="00B828DF">
              <w:t xml:space="preserve"> + 0,0691</w:t>
            </w:r>
            <w:r w:rsidR="00D70D17">
              <w:rPr>
                <w:rFonts w:cs="Arial"/>
              </w:rPr>
              <w:t>×</w:t>
            </w:r>
            <w:r w:rsidR="00B828DF" w:rsidRPr="00B828DF">
              <w:rPr>
                <w:lang w:val="en-US"/>
              </w:rPr>
              <w:t>f</w:t>
            </w:r>
            <w:r w:rsidR="00B828DF" w:rsidRPr="00B828DF">
              <w:rPr>
                <w:vertAlign w:val="superscript"/>
              </w:rPr>
              <w:t>2</w:t>
            </w:r>
            <w:r w:rsidR="00B828DF" w:rsidRPr="00B828DF">
              <w:t xml:space="preserve"> + 6,6719</w:t>
            </w:r>
            <w:r w:rsidR="00D70D17">
              <w:rPr>
                <w:rFonts w:cs="Arial"/>
              </w:rPr>
              <w:t>×</w:t>
            </w:r>
            <w:r w:rsidR="00B828DF" w:rsidRPr="00B828DF">
              <w:rPr>
                <w:lang w:val="en-US"/>
              </w:rPr>
              <w:t>f</w:t>
            </w:r>
            <w:r w:rsidR="00D70D17">
              <w:t>,</w:t>
            </w:r>
            <w:r w:rsidR="00B828DF" w:rsidRPr="00B828DF">
              <w:t xml:space="preserve"> при 0</w:t>
            </w:r>
            <w:r w:rsidR="00963F2E">
              <w:t xml:space="preserve"> </w:t>
            </w:r>
            <w:r w:rsidR="00B828DF" w:rsidRPr="00B828DF">
              <w:t>≤</w:t>
            </w:r>
            <w:r w:rsidR="00963F2E">
              <w:t xml:space="preserve"> </w:t>
            </w:r>
            <w:r w:rsidRPr="00B828DF">
              <w:rPr>
                <w:lang w:val="en-US"/>
              </w:rPr>
              <w:t>f</w:t>
            </w:r>
            <w:r w:rsidR="00963F2E">
              <w:t xml:space="preserve"> </w:t>
            </w:r>
            <w:r w:rsidR="00B828DF" w:rsidRPr="00B828DF">
              <w:t>≤</w:t>
            </w:r>
            <w:r w:rsidR="00963F2E">
              <w:t xml:space="preserve"> </w:t>
            </w:r>
            <w:r w:rsidR="00B828DF" w:rsidRPr="00B828DF">
              <w:t>20;</w:t>
            </w:r>
          </w:p>
        </w:tc>
        <w:tc>
          <w:tcPr>
            <w:tcW w:w="1382" w:type="dxa"/>
            <w:vAlign w:val="center"/>
          </w:tcPr>
          <w:p w:rsidR="00B828DF" w:rsidRPr="00912988" w:rsidRDefault="00B828DF" w:rsidP="00D70D17">
            <w:r w:rsidRPr="00912988">
              <w:t>(</w:t>
            </w:r>
            <w:r w:rsidR="00D70D17">
              <w:t>5</w:t>
            </w:r>
            <w:r w:rsidRPr="00912988">
              <w:t>)</w:t>
            </w:r>
          </w:p>
        </w:tc>
      </w:tr>
    </w:tbl>
    <w:p w:rsidR="00B828DF" w:rsidRPr="00912988" w:rsidRDefault="00B828DF" w:rsidP="00B828DF">
      <w:pPr>
        <w:ind w:firstLine="0"/>
      </w:pPr>
      <w:r w:rsidRPr="00B828DF">
        <w:t xml:space="preserve">где </w:t>
      </w:r>
      <w:r w:rsidRPr="00B828DF">
        <w:rPr>
          <w:lang w:val="en-US"/>
        </w:rPr>
        <w:t>f</w:t>
      </w:r>
      <w:r w:rsidRPr="00B828DF">
        <w:t xml:space="preserve"> – частота помех на пути следования (</w:t>
      </w:r>
      <w:proofErr w:type="spellStart"/>
      <w:r w:rsidRPr="00B828DF">
        <w:t>ед</w:t>
      </w:r>
      <w:proofErr w:type="spellEnd"/>
      <w:r w:rsidRPr="00B828DF">
        <w:t>/100м</w:t>
      </w:r>
      <w:r>
        <w:t>).</w:t>
      </w:r>
      <w:r w:rsidRPr="00912988">
        <w:t xml:space="preserve"> </w:t>
      </w:r>
    </w:p>
    <w:p w:rsidR="00963F2E" w:rsidRDefault="00963F2E" w:rsidP="00963F2E">
      <w:r w:rsidRPr="00912988">
        <w:t>Нормы потери времени велосипедист</w:t>
      </w:r>
      <w:r>
        <w:t>а</w:t>
      </w:r>
      <w:r w:rsidRPr="00912988">
        <w:t xml:space="preserve"> на преодоление препятствий различного типа, представлены в табл. 1</w:t>
      </w:r>
      <w:r>
        <w:t xml:space="preserve"> </w:t>
      </w:r>
      <w:r w:rsidRPr="009D029D">
        <w:t>[</w:t>
      </w:r>
      <w:r w:rsidRPr="00B828DF">
        <w:endnoteReference w:id="2"/>
      </w:r>
      <w:r w:rsidRPr="009D029D">
        <w:t>]</w:t>
      </w:r>
      <w:r>
        <w:t>.</w:t>
      </w:r>
    </w:p>
    <w:p w:rsidR="00CF1E5A" w:rsidRDefault="000C5AE2" w:rsidP="00963F2E">
      <w:pPr>
        <w:pStyle w:val="afc"/>
      </w:pPr>
      <w:r w:rsidRPr="00963F2E">
        <w:t>Таблица</w:t>
      </w:r>
      <w:r>
        <w:t xml:space="preserve"> </w:t>
      </w:r>
      <w:r w:rsidR="0095016C">
        <w:rPr>
          <w:noProof/>
        </w:rPr>
        <w:fldChar w:fldCharType="begin"/>
      </w:r>
      <w:r w:rsidR="0095016C">
        <w:rPr>
          <w:noProof/>
        </w:rPr>
        <w:instrText xml:space="preserve"> SEQ Таблица \* ARABIC </w:instrText>
      </w:r>
      <w:r w:rsidR="0095016C">
        <w:rPr>
          <w:noProof/>
        </w:rPr>
        <w:fldChar w:fldCharType="separate"/>
      </w:r>
      <w:r w:rsidR="00446C27">
        <w:rPr>
          <w:noProof/>
        </w:rPr>
        <w:t>1</w:t>
      </w:r>
      <w:r w:rsidR="0095016C">
        <w:rPr>
          <w:noProof/>
        </w:rPr>
        <w:fldChar w:fldCharType="end"/>
      </w:r>
      <w:r>
        <w:t xml:space="preserve">. </w:t>
      </w:r>
    </w:p>
    <w:p w:rsidR="000C5AE2" w:rsidRDefault="000C5AE2" w:rsidP="00963F2E">
      <w:pPr>
        <w:pStyle w:val="a4"/>
      </w:pPr>
      <w:r w:rsidRPr="000C5AE2">
        <w:t>Нормы потери времени велосипедистом на преодоление препятствий различного типа</w:t>
      </w:r>
    </w:p>
    <w:tbl>
      <w:tblPr>
        <w:tblStyle w:val="af6"/>
        <w:tblW w:w="0" w:type="auto"/>
        <w:tblInd w:w="108" w:type="dxa"/>
        <w:tblLayout w:type="fixed"/>
        <w:tblLook w:val="01E0" w:firstRow="1" w:lastRow="1" w:firstColumn="1" w:lastColumn="1" w:noHBand="0" w:noVBand="0"/>
      </w:tblPr>
      <w:tblGrid>
        <w:gridCol w:w="567"/>
        <w:gridCol w:w="2268"/>
        <w:gridCol w:w="2552"/>
        <w:gridCol w:w="2835"/>
        <w:gridCol w:w="1134"/>
      </w:tblGrid>
      <w:tr w:rsidR="00912988" w:rsidRPr="00912988" w:rsidTr="007A49CB">
        <w:tc>
          <w:tcPr>
            <w:tcW w:w="567" w:type="dxa"/>
            <w:vAlign w:val="center"/>
          </w:tcPr>
          <w:p w:rsidR="00912988" w:rsidRPr="007854C9" w:rsidRDefault="00912988" w:rsidP="007A49CB">
            <w:pPr>
              <w:pStyle w:val="afd"/>
            </w:pPr>
            <w:r w:rsidRPr="007854C9">
              <w:t>№ п/п</w:t>
            </w:r>
          </w:p>
        </w:tc>
        <w:tc>
          <w:tcPr>
            <w:tcW w:w="2268" w:type="dxa"/>
            <w:vAlign w:val="center"/>
          </w:tcPr>
          <w:p w:rsidR="00912988" w:rsidRPr="007854C9" w:rsidRDefault="00912988" w:rsidP="007A49CB">
            <w:pPr>
              <w:pStyle w:val="afd"/>
            </w:pPr>
            <w:r w:rsidRPr="007854C9">
              <w:t>Тип препятствия</w:t>
            </w:r>
          </w:p>
        </w:tc>
        <w:tc>
          <w:tcPr>
            <w:tcW w:w="2552" w:type="dxa"/>
            <w:vAlign w:val="center"/>
          </w:tcPr>
          <w:p w:rsidR="00912988" w:rsidRPr="007854C9" w:rsidRDefault="00912988" w:rsidP="007A49CB">
            <w:pPr>
              <w:pStyle w:val="afd"/>
            </w:pPr>
            <w:r w:rsidRPr="007854C9">
              <w:t>Причина задержки</w:t>
            </w:r>
          </w:p>
        </w:tc>
        <w:tc>
          <w:tcPr>
            <w:tcW w:w="2835" w:type="dxa"/>
            <w:vAlign w:val="center"/>
          </w:tcPr>
          <w:p w:rsidR="00912988" w:rsidRPr="009D1184" w:rsidRDefault="009D1184" w:rsidP="007A49CB">
            <w:pPr>
              <w:pStyle w:val="afd"/>
            </w:pPr>
            <w:r>
              <w:t>У</w:t>
            </w:r>
            <w:r w:rsidRPr="009D1184">
              <w:t xml:space="preserve">дельная норма потери времени </w:t>
            </w:r>
            <w:r w:rsidR="00912988" w:rsidRPr="009D1184">
              <w:rPr>
                <w:sz w:val="36"/>
                <w:szCs w:val="36"/>
              </w:rPr>
              <w:sym w:font="Symbol" w:char="F074"/>
            </w:r>
            <w:r w:rsidR="00912988" w:rsidRPr="009D1184">
              <w:rPr>
                <w:sz w:val="36"/>
                <w:szCs w:val="36"/>
                <w:vertAlign w:val="subscript"/>
              </w:rPr>
              <w:t>i</w:t>
            </w:r>
          </w:p>
        </w:tc>
        <w:tc>
          <w:tcPr>
            <w:tcW w:w="1134" w:type="dxa"/>
            <w:vAlign w:val="center"/>
          </w:tcPr>
          <w:p w:rsidR="00912988" w:rsidRPr="009D1184" w:rsidRDefault="00912988" w:rsidP="007A49CB">
            <w:pPr>
              <w:pStyle w:val="afd"/>
              <w:rPr>
                <w:sz w:val="32"/>
                <w:szCs w:val="32"/>
              </w:rPr>
            </w:pPr>
            <w:proofErr w:type="spellStart"/>
            <w:r w:rsidRPr="009D1184">
              <w:rPr>
                <w:sz w:val="32"/>
                <w:szCs w:val="32"/>
              </w:rPr>
              <w:t>c</w:t>
            </w:r>
            <w:r w:rsidRPr="009D1184">
              <w:rPr>
                <w:sz w:val="32"/>
                <w:szCs w:val="32"/>
                <w:vertAlign w:val="subscript"/>
              </w:rPr>
              <w:t>i</w:t>
            </w:r>
            <w:proofErr w:type="spellEnd"/>
          </w:p>
        </w:tc>
      </w:tr>
      <w:tr w:rsidR="00912988" w:rsidRPr="00912988" w:rsidTr="007A49CB">
        <w:tc>
          <w:tcPr>
            <w:tcW w:w="567" w:type="dxa"/>
            <w:vAlign w:val="center"/>
          </w:tcPr>
          <w:p w:rsidR="00912988" w:rsidRPr="009B02E4" w:rsidRDefault="00912988" w:rsidP="007A49CB">
            <w:pPr>
              <w:pStyle w:val="afe"/>
              <w:jc w:val="center"/>
            </w:pPr>
            <w:r w:rsidRPr="009B02E4">
              <w:t>1</w:t>
            </w:r>
          </w:p>
        </w:tc>
        <w:tc>
          <w:tcPr>
            <w:tcW w:w="2268" w:type="dxa"/>
            <w:vAlign w:val="center"/>
          </w:tcPr>
          <w:p w:rsidR="00912988" w:rsidRPr="009B02E4" w:rsidRDefault="00912988" w:rsidP="007A49CB">
            <w:pPr>
              <w:pStyle w:val="afe"/>
              <w:jc w:val="center"/>
            </w:pPr>
            <w:r w:rsidRPr="009B02E4">
              <w:t>2</w:t>
            </w:r>
          </w:p>
        </w:tc>
        <w:tc>
          <w:tcPr>
            <w:tcW w:w="2552" w:type="dxa"/>
            <w:vAlign w:val="center"/>
          </w:tcPr>
          <w:p w:rsidR="00912988" w:rsidRPr="009B02E4" w:rsidRDefault="00912988" w:rsidP="007A49CB">
            <w:pPr>
              <w:pStyle w:val="afe"/>
              <w:jc w:val="center"/>
            </w:pPr>
            <w:r w:rsidRPr="009B02E4">
              <w:t>3</w:t>
            </w:r>
          </w:p>
        </w:tc>
        <w:tc>
          <w:tcPr>
            <w:tcW w:w="2835" w:type="dxa"/>
            <w:vAlign w:val="center"/>
          </w:tcPr>
          <w:p w:rsidR="00912988" w:rsidRPr="009B02E4" w:rsidRDefault="00912988" w:rsidP="007A49CB">
            <w:pPr>
              <w:pStyle w:val="afe"/>
              <w:jc w:val="center"/>
            </w:pPr>
            <w:r w:rsidRPr="009B02E4">
              <w:t>4</w:t>
            </w:r>
          </w:p>
        </w:tc>
        <w:tc>
          <w:tcPr>
            <w:tcW w:w="1134" w:type="dxa"/>
            <w:vAlign w:val="center"/>
          </w:tcPr>
          <w:p w:rsidR="00912988" w:rsidRPr="009B02E4" w:rsidRDefault="00912988" w:rsidP="007A49CB">
            <w:pPr>
              <w:pStyle w:val="afe"/>
              <w:jc w:val="center"/>
            </w:pPr>
            <w:r w:rsidRPr="009B02E4">
              <w:t>5</w:t>
            </w:r>
          </w:p>
        </w:tc>
      </w:tr>
      <w:tr w:rsidR="00912988" w:rsidRPr="00912988" w:rsidTr="007A49CB">
        <w:tc>
          <w:tcPr>
            <w:tcW w:w="567" w:type="dxa"/>
            <w:vAlign w:val="center"/>
          </w:tcPr>
          <w:p w:rsidR="00912988" w:rsidRPr="007854C9" w:rsidRDefault="00912988" w:rsidP="007A49CB">
            <w:pPr>
              <w:pStyle w:val="afe"/>
              <w:rPr>
                <w:sz w:val="24"/>
              </w:rPr>
            </w:pPr>
            <w:r w:rsidRPr="007854C9">
              <w:rPr>
                <w:sz w:val="24"/>
              </w:rPr>
              <w:t>1.</w:t>
            </w:r>
          </w:p>
        </w:tc>
        <w:tc>
          <w:tcPr>
            <w:tcW w:w="2268" w:type="dxa"/>
            <w:vAlign w:val="center"/>
          </w:tcPr>
          <w:p w:rsidR="00912988" w:rsidRPr="007854C9" w:rsidRDefault="00912988" w:rsidP="007A49CB">
            <w:pPr>
              <w:pStyle w:val="afe"/>
              <w:rPr>
                <w:sz w:val="24"/>
              </w:rPr>
            </w:pPr>
            <w:r w:rsidRPr="007854C9">
              <w:rPr>
                <w:sz w:val="24"/>
              </w:rPr>
              <w:t>Поворот</w:t>
            </w:r>
          </w:p>
        </w:tc>
        <w:tc>
          <w:tcPr>
            <w:tcW w:w="2552" w:type="dxa"/>
            <w:vAlign w:val="center"/>
          </w:tcPr>
          <w:p w:rsidR="00912988" w:rsidRPr="007854C9" w:rsidRDefault="00912988" w:rsidP="007A49CB">
            <w:pPr>
              <w:pStyle w:val="afe"/>
              <w:rPr>
                <w:sz w:val="24"/>
              </w:rPr>
            </w:pPr>
            <w:r w:rsidRPr="007854C9">
              <w:rPr>
                <w:sz w:val="24"/>
              </w:rPr>
              <w:t>Время торможения-разгона</w:t>
            </w:r>
          </w:p>
        </w:tc>
        <w:tc>
          <w:tcPr>
            <w:tcW w:w="2835" w:type="dxa"/>
            <w:vAlign w:val="center"/>
          </w:tcPr>
          <w:p w:rsidR="00912988" w:rsidRPr="007854C9" w:rsidRDefault="00912988" w:rsidP="007A49CB">
            <w:pPr>
              <w:pStyle w:val="afe"/>
              <w:rPr>
                <w:sz w:val="24"/>
                <w:lang w:val="en-US"/>
              </w:rPr>
            </w:pPr>
            <w:r w:rsidRPr="007854C9">
              <w:rPr>
                <w:sz w:val="24"/>
              </w:rPr>
              <w:t xml:space="preserve">Задержка (с) </w:t>
            </w:r>
            <w:r w:rsidRPr="007854C9">
              <w:rPr>
                <w:sz w:val="24"/>
                <w:lang w:val="en-US"/>
              </w:rPr>
              <w:sym w:font="Symbol" w:char="F074"/>
            </w:r>
            <w:r w:rsidRPr="007854C9">
              <w:rPr>
                <w:sz w:val="24"/>
              </w:rPr>
              <w:t>=5</w:t>
            </w:r>
          </w:p>
        </w:tc>
        <w:tc>
          <w:tcPr>
            <w:tcW w:w="1134" w:type="dxa"/>
            <w:vAlign w:val="center"/>
          </w:tcPr>
          <w:p w:rsidR="00912988" w:rsidRPr="007854C9" w:rsidRDefault="009D1184" w:rsidP="007A49CB">
            <w:pPr>
              <w:pStyle w:val="afe"/>
              <w:jc w:val="center"/>
              <w:rPr>
                <w:sz w:val="24"/>
              </w:rPr>
            </w:pPr>
            <w:r>
              <w:rPr>
                <w:rFonts w:cs="Arial"/>
                <w:sz w:val="24"/>
              </w:rPr>
              <w:t>–</w:t>
            </w:r>
          </w:p>
        </w:tc>
      </w:tr>
      <w:tr w:rsidR="009D1184" w:rsidRPr="00912988" w:rsidTr="007A49CB">
        <w:tc>
          <w:tcPr>
            <w:tcW w:w="567" w:type="dxa"/>
            <w:vAlign w:val="center"/>
          </w:tcPr>
          <w:p w:rsidR="009D1184" w:rsidRPr="007854C9" w:rsidRDefault="009D1184" w:rsidP="007A49CB">
            <w:pPr>
              <w:pStyle w:val="afe"/>
              <w:rPr>
                <w:sz w:val="24"/>
              </w:rPr>
            </w:pPr>
            <w:r w:rsidRPr="007854C9">
              <w:rPr>
                <w:sz w:val="24"/>
              </w:rPr>
              <w:t>2.</w:t>
            </w:r>
          </w:p>
        </w:tc>
        <w:tc>
          <w:tcPr>
            <w:tcW w:w="2268" w:type="dxa"/>
            <w:vAlign w:val="center"/>
          </w:tcPr>
          <w:p w:rsidR="009D1184" w:rsidRPr="007854C9" w:rsidRDefault="009D1184" w:rsidP="007A49CB">
            <w:pPr>
              <w:pStyle w:val="afe"/>
              <w:rPr>
                <w:sz w:val="24"/>
              </w:rPr>
            </w:pPr>
            <w:r w:rsidRPr="007854C9">
              <w:rPr>
                <w:sz w:val="24"/>
              </w:rPr>
              <w:t>Бордюр</w:t>
            </w:r>
          </w:p>
        </w:tc>
        <w:tc>
          <w:tcPr>
            <w:tcW w:w="2552" w:type="dxa"/>
            <w:vAlign w:val="center"/>
          </w:tcPr>
          <w:p w:rsidR="009D1184" w:rsidRPr="007854C9" w:rsidRDefault="009D1184" w:rsidP="007A49CB">
            <w:pPr>
              <w:pStyle w:val="afe"/>
              <w:rPr>
                <w:sz w:val="24"/>
              </w:rPr>
            </w:pPr>
            <w:r w:rsidRPr="007854C9">
              <w:rPr>
                <w:sz w:val="24"/>
              </w:rPr>
              <w:t>Время торможения-разгона</w:t>
            </w:r>
          </w:p>
        </w:tc>
        <w:tc>
          <w:tcPr>
            <w:tcW w:w="2835" w:type="dxa"/>
            <w:vAlign w:val="center"/>
          </w:tcPr>
          <w:p w:rsidR="009D1184" w:rsidRPr="007854C9" w:rsidRDefault="009D1184" w:rsidP="007A49CB">
            <w:pPr>
              <w:pStyle w:val="afe"/>
              <w:rPr>
                <w:sz w:val="24"/>
              </w:rPr>
            </w:pPr>
            <w:r w:rsidRPr="007854C9">
              <w:rPr>
                <w:sz w:val="24"/>
              </w:rPr>
              <w:t xml:space="preserve">Задержка (с) </w:t>
            </w:r>
            <w:r w:rsidRPr="007854C9">
              <w:rPr>
                <w:sz w:val="24"/>
                <w:lang w:val="en-US"/>
              </w:rPr>
              <w:sym w:font="Symbol" w:char="F074"/>
            </w:r>
            <w:r w:rsidRPr="007854C9">
              <w:rPr>
                <w:sz w:val="24"/>
              </w:rPr>
              <w:t>=5</w:t>
            </w:r>
          </w:p>
        </w:tc>
        <w:tc>
          <w:tcPr>
            <w:tcW w:w="1134" w:type="dxa"/>
            <w:vAlign w:val="center"/>
          </w:tcPr>
          <w:p w:rsidR="009D1184" w:rsidRDefault="009D1184" w:rsidP="007A49CB">
            <w:pPr>
              <w:pStyle w:val="afe"/>
              <w:jc w:val="center"/>
            </w:pPr>
            <w:r w:rsidRPr="0091373E">
              <w:rPr>
                <w:rFonts w:cs="Arial"/>
                <w:sz w:val="24"/>
              </w:rPr>
              <w:t>–</w:t>
            </w:r>
          </w:p>
        </w:tc>
      </w:tr>
      <w:tr w:rsidR="009D1184" w:rsidRPr="00912988" w:rsidTr="007A49CB">
        <w:tc>
          <w:tcPr>
            <w:tcW w:w="567" w:type="dxa"/>
            <w:vAlign w:val="center"/>
          </w:tcPr>
          <w:p w:rsidR="009D1184" w:rsidRPr="007854C9" w:rsidRDefault="009D1184" w:rsidP="007A49CB">
            <w:pPr>
              <w:pStyle w:val="afe"/>
              <w:rPr>
                <w:sz w:val="24"/>
              </w:rPr>
            </w:pPr>
            <w:r w:rsidRPr="007854C9">
              <w:rPr>
                <w:sz w:val="24"/>
              </w:rPr>
              <w:t>3.</w:t>
            </w:r>
          </w:p>
        </w:tc>
        <w:tc>
          <w:tcPr>
            <w:tcW w:w="2268" w:type="dxa"/>
            <w:vAlign w:val="center"/>
          </w:tcPr>
          <w:p w:rsidR="009D1184" w:rsidRPr="007854C9" w:rsidRDefault="009D1184" w:rsidP="007A49CB">
            <w:pPr>
              <w:pStyle w:val="afe"/>
              <w:rPr>
                <w:sz w:val="24"/>
              </w:rPr>
            </w:pPr>
            <w:r w:rsidRPr="007854C9">
              <w:rPr>
                <w:sz w:val="24"/>
              </w:rPr>
              <w:t>Лестница</w:t>
            </w:r>
          </w:p>
        </w:tc>
        <w:tc>
          <w:tcPr>
            <w:tcW w:w="2552" w:type="dxa"/>
            <w:vAlign w:val="center"/>
          </w:tcPr>
          <w:p w:rsidR="009D1184" w:rsidRPr="007854C9" w:rsidRDefault="009D1184" w:rsidP="007A49CB">
            <w:pPr>
              <w:pStyle w:val="afe"/>
              <w:rPr>
                <w:sz w:val="24"/>
              </w:rPr>
            </w:pPr>
            <w:r w:rsidRPr="007854C9">
              <w:rPr>
                <w:sz w:val="24"/>
              </w:rPr>
              <w:t>Спуск и подъём по лестнице плюс время торможения-разгона</w:t>
            </w:r>
          </w:p>
        </w:tc>
        <w:tc>
          <w:tcPr>
            <w:tcW w:w="2835" w:type="dxa"/>
            <w:vAlign w:val="center"/>
          </w:tcPr>
          <w:p w:rsidR="009D1184" w:rsidRPr="007854C9" w:rsidRDefault="009D1184" w:rsidP="007A49CB">
            <w:pPr>
              <w:pStyle w:val="afe"/>
              <w:rPr>
                <w:sz w:val="24"/>
              </w:rPr>
            </w:pPr>
            <w:r w:rsidRPr="007854C9">
              <w:rPr>
                <w:sz w:val="24"/>
              </w:rPr>
              <w:t>Задержка (с)</w:t>
            </w:r>
          </w:p>
          <w:p w:rsidR="009D1184" w:rsidRPr="007854C9" w:rsidRDefault="009D1184" w:rsidP="007A49CB">
            <w:pPr>
              <w:pStyle w:val="afe"/>
              <w:rPr>
                <w:sz w:val="24"/>
              </w:rPr>
            </w:pPr>
            <w:r w:rsidRPr="007854C9">
              <w:rPr>
                <w:sz w:val="24"/>
                <w:lang w:val="en-US"/>
              </w:rPr>
              <w:sym w:font="Symbol" w:char="F074"/>
            </w:r>
            <w:r w:rsidRPr="007854C9">
              <w:rPr>
                <w:sz w:val="24"/>
              </w:rPr>
              <w:t>=</w:t>
            </w:r>
            <w:proofErr w:type="spellStart"/>
            <w:r w:rsidRPr="007854C9">
              <w:rPr>
                <w:sz w:val="24"/>
                <w:lang w:val="en-US"/>
              </w:rPr>
              <w:t>z</w:t>
            </w:r>
            <w:r w:rsidRPr="005C7D75">
              <w:rPr>
                <w:sz w:val="24"/>
                <w:vertAlign w:val="subscript"/>
                <w:lang w:val="en-US"/>
              </w:rPr>
              <w:t>s</w:t>
            </w:r>
            <w:proofErr w:type="spellEnd"/>
            <w:r w:rsidRPr="007854C9">
              <w:rPr>
                <w:sz w:val="24"/>
              </w:rPr>
              <w:t>/2+5,</w:t>
            </w:r>
          </w:p>
          <w:p w:rsidR="009D1184" w:rsidRPr="007854C9" w:rsidRDefault="009D1184" w:rsidP="007A49CB">
            <w:pPr>
              <w:pStyle w:val="afe"/>
              <w:rPr>
                <w:sz w:val="24"/>
              </w:rPr>
            </w:pPr>
            <w:r w:rsidRPr="007854C9">
              <w:rPr>
                <w:sz w:val="24"/>
              </w:rPr>
              <w:t xml:space="preserve">где </w:t>
            </w:r>
            <w:proofErr w:type="spellStart"/>
            <w:r w:rsidRPr="007854C9">
              <w:rPr>
                <w:sz w:val="24"/>
                <w:lang w:val="en-US"/>
              </w:rPr>
              <w:t>z</w:t>
            </w:r>
            <w:r w:rsidRPr="005C7D75">
              <w:rPr>
                <w:sz w:val="24"/>
                <w:vertAlign w:val="subscript"/>
                <w:lang w:val="en-US"/>
              </w:rPr>
              <w:t>s</w:t>
            </w:r>
            <w:proofErr w:type="spellEnd"/>
            <w:r w:rsidRPr="007854C9">
              <w:rPr>
                <w:sz w:val="24"/>
              </w:rPr>
              <w:t xml:space="preserve"> – количество ступеней</w:t>
            </w:r>
          </w:p>
        </w:tc>
        <w:tc>
          <w:tcPr>
            <w:tcW w:w="1134" w:type="dxa"/>
            <w:vAlign w:val="center"/>
          </w:tcPr>
          <w:p w:rsidR="009D1184" w:rsidRDefault="009D1184" w:rsidP="007A49CB">
            <w:pPr>
              <w:pStyle w:val="afe"/>
              <w:jc w:val="center"/>
            </w:pPr>
            <w:r w:rsidRPr="0091373E">
              <w:rPr>
                <w:rFonts w:cs="Arial"/>
                <w:sz w:val="24"/>
              </w:rPr>
              <w:t>–</w:t>
            </w:r>
          </w:p>
        </w:tc>
      </w:tr>
      <w:tr w:rsidR="009D1184" w:rsidRPr="00912988" w:rsidTr="007A49CB">
        <w:tc>
          <w:tcPr>
            <w:tcW w:w="567" w:type="dxa"/>
            <w:vAlign w:val="center"/>
          </w:tcPr>
          <w:p w:rsidR="009D1184" w:rsidRPr="007854C9" w:rsidRDefault="009D1184" w:rsidP="007A49CB">
            <w:pPr>
              <w:pStyle w:val="afe"/>
              <w:rPr>
                <w:sz w:val="24"/>
              </w:rPr>
            </w:pPr>
            <w:r w:rsidRPr="007854C9">
              <w:rPr>
                <w:sz w:val="24"/>
              </w:rPr>
              <w:t>4.</w:t>
            </w:r>
          </w:p>
        </w:tc>
        <w:tc>
          <w:tcPr>
            <w:tcW w:w="2268" w:type="dxa"/>
            <w:vAlign w:val="center"/>
          </w:tcPr>
          <w:p w:rsidR="009D1184" w:rsidRPr="007854C9" w:rsidRDefault="009D1184" w:rsidP="007A49CB">
            <w:pPr>
              <w:pStyle w:val="afe"/>
              <w:rPr>
                <w:sz w:val="24"/>
              </w:rPr>
            </w:pPr>
            <w:r w:rsidRPr="007854C9">
              <w:rPr>
                <w:sz w:val="24"/>
              </w:rPr>
              <w:t>Нерегулируемый переход</w:t>
            </w:r>
          </w:p>
        </w:tc>
        <w:tc>
          <w:tcPr>
            <w:tcW w:w="2552" w:type="dxa"/>
            <w:vAlign w:val="center"/>
          </w:tcPr>
          <w:p w:rsidR="009D1184" w:rsidRPr="007854C9" w:rsidRDefault="009D1184" w:rsidP="007A49CB">
            <w:pPr>
              <w:pStyle w:val="afe"/>
              <w:rPr>
                <w:sz w:val="24"/>
              </w:rPr>
            </w:pPr>
            <w:r w:rsidRPr="007854C9">
              <w:rPr>
                <w:sz w:val="24"/>
              </w:rPr>
              <w:t>Время ожидания, время передвижения по переходу плюс время торможения-разгона</w:t>
            </w:r>
          </w:p>
        </w:tc>
        <w:tc>
          <w:tcPr>
            <w:tcW w:w="2835" w:type="dxa"/>
            <w:vAlign w:val="center"/>
          </w:tcPr>
          <w:p w:rsidR="009D1184" w:rsidRPr="007854C9" w:rsidRDefault="009D1184" w:rsidP="007A49CB">
            <w:pPr>
              <w:pStyle w:val="afe"/>
              <w:rPr>
                <w:sz w:val="24"/>
              </w:rPr>
            </w:pPr>
            <w:r w:rsidRPr="007854C9">
              <w:rPr>
                <w:sz w:val="24"/>
              </w:rPr>
              <w:t>Задержка (с)</w:t>
            </w:r>
          </w:p>
          <w:p w:rsidR="009D1184" w:rsidRPr="007854C9" w:rsidRDefault="009D1184" w:rsidP="007A49CB">
            <w:pPr>
              <w:pStyle w:val="afe"/>
              <w:rPr>
                <w:sz w:val="24"/>
              </w:rPr>
            </w:pPr>
            <w:r w:rsidRPr="007854C9">
              <w:rPr>
                <w:sz w:val="24"/>
                <w:lang w:val="en-US"/>
              </w:rPr>
              <w:sym w:font="Symbol" w:char="F074"/>
            </w:r>
            <w:r w:rsidRPr="007854C9">
              <w:rPr>
                <w:sz w:val="24"/>
              </w:rPr>
              <w:t>=</w:t>
            </w:r>
            <w:proofErr w:type="spellStart"/>
            <w:r>
              <w:rPr>
                <w:sz w:val="24"/>
                <w:lang w:val="en-US"/>
              </w:rPr>
              <w:t>t</w:t>
            </w:r>
            <w:r w:rsidRPr="00286DAB">
              <w:rPr>
                <w:sz w:val="24"/>
                <w:vertAlign w:val="subscript"/>
                <w:lang w:val="en-US"/>
              </w:rPr>
              <w:t>w</w:t>
            </w:r>
            <w:proofErr w:type="spellEnd"/>
            <w:r w:rsidRPr="007854C9">
              <w:rPr>
                <w:sz w:val="24"/>
              </w:rPr>
              <w:t>+3,6*</w:t>
            </w:r>
            <w:r w:rsidRPr="007854C9">
              <w:rPr>
                <w:sz w:val="24"/>
                <w:lang w:val="en-US"/>
              </w:rPr>
              <w:t>L</w:t>
            </w:r>
            <w:r w:rsidRPr="007854C9">
              <w:rPr>
                <w:sz w:val="24"/>
              </w:rPr>
              <w:t>/5+5,</w:t>
            </w:r>
          </w:p>
          <w:p w:rsidR="009D1184" w:rsidRPr="007854C9" w:rsidRDefault="009D1184" w:rsidP="007A49CB">
            <w:pPr>
              <w:pStyle w:val="afe"/>
              <w:rPr>
                <w:sz w:val="24"/>
              </w:rPr>
            </w:pPr>
            <w:r w:rsidRPr="007854C9">
              <w:rPr>
                <w:sz w:val="24"/>
              </w:rPr>
              <w:t xml:space="preserve">где </w:t>
            </w:r>
            <w:proofErr w:type="spellStart"/>
            <w:r>
              <w:rPr>
                <w:sz w:val="24"/>
                <w:lang w:val="en-US"/>
              </w:rPr>
              <w:t>t</w:t>
            </w:r>
            <w:r w:rsidRPr="00286DAB">
              <w:rPr>
                <w:sz w:val="24"/>
                <w:vertAlign w:val="subscript"/>
                <w:lang w:val="en-US"/>
              </w:rPr>
              <w:t>w</w:t>
            </w:r>
            <w:proofErr w:type="spellEnd"/>
            <w:r w:rsidRPr="00286DAB">
              <w:rPr>
                <w:sz w:val="24"/>
              </w:rPr>
              <w:t xml:space="preserve"> – </w:t>
            </w:r>
            <w:r>
              <w:rPr>
                <w:sz w:val="24"/>
              </w:rPr>
              <w:t xml:space="preserve">время ожидания возможности перехода (с), </w:t>
            </w:r>
            <w:r w:rsidRPr="007854C9">
              <w:rPr>
                <w:sz w:val="24"/>
                <w:lang w:val="en-US"/>
              </w:rPr>
              <w:t>L</w:t>
            </w:r>
            <w:r w:rsidRPr="007854C9">
              <w:rPr>
                <w:sz w:val="24"/>
              </w:rPr>
              <w:t xml:space="preserve"> – длина перехода (м)</w:t>
            </w:r>
          </w:p>
        </w:tc>
        <w:tc>
          <w:tcPr>
            <w:tcW w:w="1134" w:type="dxa"/>
            <w:vAlign w:val="center"/>
          </w:tcPr>
          <w:p w:rsidR="009D1184" w:rsidRDefault="009D1184" w:rsidP="007A49CB">
            <w:pPr>
              <w:pStyle w:val="afe"/>
              <w:jc w:val="center"/>
            </w:pPr>
            <w:r w:rsidRPr="0091373E">
              <w:rPr>
                <w:rFonts w:cs="Arial"/>
                <w:sz w:val="24"/>
              </w:rPr>
              <w:t>–</w:t>
            </w:r>
          </w:p>
        </w:tc>
      </w:tr>
      <w:tr w:rsidR="009D1184" w:rsidRPr="00912988" w:rsidTr="007A49CB">
        <w:tc>
          <w:tcPr>
            <w:tcW w:w="567" w:type="dxa"/>
            <w:vAlign w:val="center"/>
          </w:tcPr>
          <w:p w:rsidR="009D1184" w:rsidRPr="007854C9" w:rsidRDefault="009D1184" w:rsidP="007A49CB">
            <w:pPr>
              <w:pStyle w:val="afe"/>
              <w:rPr>
                <w:sz w:val="24"/>
              </w:rPr>
            </w:pPr>
            <w:r w:rsidRPr="007854C9">
              <w:rPr>
                <w:sz w:val="24"/>
              </w:rPr>
              <w:t>5.</w:t>
            </w:r>
          </w:p>
        </w:tc>
        <w:tc>
          <w:tcPr>
            <w:tcW w:w="2268" w:type="dxa"/>
            <w:vAlign w:val="center"/>
          </w:tcPr>
          <w:p w:rsidR="009D1184" w:rsidRPr="007854C9" w:rsidRDefault="009D1184" w:rsidP="007A49CB">
            <w:pPr>
              <w:pStyle w:val="afe"/>
              <w:rPr>
                <w:sz w:val="24"/>
              </w:rPr>
            </w:pPr>
            <w:r w:rsidRPr="007854C9">
              <w:rPr>
                <w:sz w:val="24"/>
              </w:rPr>
              <w:t>Светофорный переход</w:t>
            </w:r>
          </w:p>
        </w:tc>
        <w:tc>
          <w:tcPr>
            <w:tcW w:w="2552" w:type="dxa"/>
            <w:vAlign w:val="center"/>
          </w:tcPr>
          <w:p w:rsidR="009D1184" w:rsidRPr="007854C9" w:rsidRDefault="009D1184" w:rsidP="007A49CB">
            <w:pPr>
              <w:pStyle w:val="afe"/>
              <w:rPr>
                <w:sz w:val="24"/>
              </w:rPr>
            </w:pPr>
            <w:r w:rsidRPr="007854C9">
              <w:rPr>
                <w:sz w:val="24"/>
              </w:rPr>
              <w:t>Половина запрещающей фазы светофора, время передвижения по переходу плюс время торможения-разгона</w:t>
            </w:r>
          </w:p>
        </w:tc>
        <w:tc>
          <w:tcPr>
            <w:tcW w:w="2835" w:type="dxa"/>
            <w:vAlign w:val="center"/>
          </w:tcPr>
          <w:p w:rsidR="009D1184" w:rsidRPr="007854C9" w:rsidRDefault="009D1184" w:rsidP="007A49CB">
            <w:pPr>
              <w:pStyle w:val="afe"/>
              <w:rPr>
                <w:sz w:val="24"/>
              </w:rPr>
            </w:pPr>
            <w:r w:rsidRPr="007854C9">
              <w:rPr>
                <w:sz w:val="24"/>
              </w:rPr>
              <w:t>Задержка (с)</w:t>
            </w:r>
          </w:p>
          <w:p w:rsidR="009D1184" w:rsidRPr="007854C9" w:rsidRDefault="009D1184" w:rsidP="007A49CB">
            <w:pPr>
              <w:pStyle w:val="afe"/>
              <w:rPr>
                <w:sz w:val="24"/>
              </w:rPr>
            </w:pPr>
            <w:r w:rsidRPr="007854C9">
              <w:rPr>
                <w:sz w:val="24"/>
                <w:lang w:val="en-US"/>
              </w:rPr>
              <w:sym w:font="Symbol" w:char="F074"/>
            </w:r>
            <w:r w:rsidRPr="007854C9">
              <w:rPr>
                <w:sz w:val="24"/>
              </w:rPr>
              <w:t>=</w:t>
            </w:r>
            <w:proofErr w:type="spellStart"/>
            <w:r w:rsidRPr="007854C9">
              <w:rPr>
                <w:sz w:val="24"/>
                <w:lang w:val="en-US"/>
              </w:rPr>
              <w:t>t</w:t>
            </w:r>
            <w:r w:rsidRPr="005C7D75">
              <w:rPr>
                <w:sz w:val="24"/>
                <w:vertAlign w:val="subscript"/>
                <w:lang w:val="en-US"/>
              </w:rPr>
              <w:t>s</w:t>
            </w:r>
            <w:proofErr w:type="spellEnd"/>
            <w:r w:rsidRPr="007854C9">
              <w:rPr>
                <w:sz w:val="24"/>
              </w:rPr>
              <w:t>/2+3,6*</w:t>
            </w:r>
            <w:r w:rsidRPr="007854C9">
              <w:rPr>
                <w:sz w:val="24"/>
                <w:lang w:val="en-US"/>
              </w:rPr>
              <w:t>L</w:t>
            </w:r>
            <w:r w:rsidRPr="007854C9">
              <w:rPr>
                <w:sz w:val="24"/>
              </w:rPr>
              <w:t>/5+5,</w:t>
            </w:r>
          </w:p>
          <w:p w:rsidR="009D1184" w:rsidRPr="007854C9" w:rsidRDefault="009D1184" w:rsidP="007A49CB">
            <w:pPr>
              <w:pStyle w:val="afe"/>
              <w:rPr>
                <w:sz w:val="24"/>
              </w:rPr>
            </w:pPr>
            <w:r w:rsidRPr="007854C9">
              <w:rPr>
                <w:sz w:val="24"/>
              </w:rPr>
              <w:t xml:space="preserve">где </w:t>
            </w:r>
            <w:proofErr w:type="spellStart"/>
            <w:r w:rsidRPr="007854C9">
              <w:rPr>
                <w:sz w:val="24"/>
                <w:lang w:val="en-US"/>
              </w:rPr>
              <w:t>t</w:t>
            </w:r>
            <w:r w:rsidRPr="005C7D75">
              <w:rPr>
                <w:sz w:val="24"/>
                <w:vertAlign w:val="subscript"/>
                <w:lang w:val="en-US"/>
              </w:rPr>
              <w:t>s</w:t>
            </w:r>
            <w:proofErr w:type="spellEnd"/>
            <w:r w:rsidRPr="007854C9">
              <w:rPr>
                <w:sz w:val="24"/>
              </w:rPr>
              <w:t xml:space="preserve"> – время запрещающей фазы светофора (с), </w:t>
            </w:r>
            <w:r w:rsidRPr="007854C9">
              <w:rPr>
                <w:sz w:val="24"/>
                <w:lang w:val="en-US"/>
              </w:rPr>
              <w:t>L</w:t>
            </w:r>
            <w:r w:rsidRPr="007854C9">
              <w:rPr>
                <w:sz w:val="24"/>
              </w:rPr>
              <w:t xml:space="preserve"> – длина перехода (м)</w:t>
            </w:r>
          </w:p>
        </w:tc>
        <w:tc>
          <w:tcPr>
            <w:tcW w:w="1134" w:type="dxa"/>
            <w:vAlign w:val="center"/>
          </w:tcPr>
          <w:p w:rsidR="009D1184" w:rsidRDefault="009D1184" w:rsidP="007A49CB">
            <w:pPr>
              <w:pStyle w:val="afe"/>
              <w:jc w:val="center"/>
            </w:pPr>
            <w:r w:rsidRPr="0091373E">
              <w:rPr>
                <w:rFonts w:cs="Arial"/>
                <w:sz w:val="24"/>
              </w:rPr>
              <w:t>–</w:t>
            </w:r>
          </w:p>
        </w:tc>
      </w:tr>
      <w:tr w:rsidR="009D1184" w:rsidRPr="00912988" w:rsidTr="007A49CB">
        <w:tc>
          <w:tcPr>
            <w:tcW w:w="567" w:type="dxa"/>
            <w:vAlign w:val="center"/>
          </w:tcPr>
          <w:p w:rsidR="009D1184" w:rsidRPr="007854C9" w:rsidRDefault="009D1184" w:rsidP="007A49CB">
            <w:pPr>
              <w:pStyle w:val="afe"/>
              <w:rPr>
                <w:sz w:val="24"/>
              </w:rPr>
            </w:pPr>
            <w:r w:rsidRPr="007854C9">
              <w:rPr>
                <w:sz w:val="24"/>
              </w:rPr>
              <w:t>6.</w:t>
            </w:r>
          </w:p>
        </w:tc>
        <w:tc>
          <w:tcPr>
            <w:tcW w:w="2268" w:type="dxa"/>
            <w:vAlign w:val="center"/>
          </w:tcPr>
          <w:p w:rsidR="009D1184" w:rsidRPr="007854C9" w:rsidRDefault="009D1184" w:rsidP="007A49CB">
            <w:pPr>
              <w:pStyle w:val="afe"/>
              <w:rPr>
                <w:sz w:val="24"/>
              </w:rPr>
            </w:pPr>
            <w:r w:rsidRPr="007854C9">
              <w:rPr>
                <w:sz w:val="24"/>
              </w:rPr>
              <w:t>Внеуличный переход, не оборудованный пандусом</w:t>
            </w:r>
          </w:p>
        </w:tc>
        <w:tc>
          <w:tcPr>
            <w:tcW w:w="2552" w:type="dxa"/>
            <w:vAlign w:val="center"/>
          </w:tcPr>
          <w:p w:rsidR="009D1184" w:rsidRPr="007854C9" w:rsidRDefault="009D1184" w:rsidP="007A49CB">
            <w:pPr>
              <w:pStyle w:val="afe"/>
              <w:rPr>
                <w:sz w:val="24"/>
              </w:rPr>
            </w:pPr>
            <w:r w:rsidRPr="007854C9">
              <w:rPr>
                <w:sz w:val="24"/>
              </w:rPr>
              <w:t>Спуск и подъём по лестнице, время передвижения по переходу плюс время торможения-разгона</w:t>
            </w:r>
          </w:p>
        </w:tc>
        <w:tc>
          <w:tcPr>
            <w:tcW w:w="2835" w:type="dxa"/>
            <w:vAlign w:val="center"/>
          </w:tcPr>
          <w:p w:rsidR="009D1184" w:rsidRPr="007854C9" w:rsidRDefault="009D1184" w:rsidP="007A49CB">
            <w:pPr>
              <w:pStyle w:val="afe"/>
              <w:rPr>
                <w:sz w:val="24"/>
              </w:rPr>
            </w:pPr>
            <w:r w:rsidRPr="007854C9">
              <w:rPr>
                <w:sz w:val="24"/>
              </w:rPr>
              <w:t xml:space="preserve">Задержка (с) </w:t>
            </w:r>
            <w:r w:rsidRPr="007854C9">
              <w:rPr>
                <w:sz w:val="24"/>
                <w:lang w:val="en-US"/>
              </w:rPr>
              <w:sym w:font="Symbol" w:char="F074"/>
            </w:r>
            <w:r w:rsidRPr="007854C9">
              <w:rPr>
                <w:sz w:val="24"/>
              </w:rPr>
              <w:t>=</w:t>
            </w:r>
            <w:proofErr w:type="spellStart"/>
            <w:r w:rsidRPr="007854C9">
              <w:rPr>
                <w:sz w:val="24"/>
                <w:lang w:val="en-US"/>
              </w:rPr>
              <w:t>z</w:t>
            </w:r>
            <w:r w:rsidRPr="005C7D75">
              <w:rPr>
                <w:sz w:val="24"/>
                <w:vertAlign w:val="subscript"/>
                <w:lang w:val="en-US"/>
              </w:rPr>
              <w:t>s</w:t>
            </w:r>
            <w:proofErr w:type="spellEnd"/>
            <w:r w:rsidRPr="007854C9">
              <w:rPr>
                <w:sz w:val="24"/>
              </w:rPr>
              <w:t>/2+3,6*</w:t>
            </w:r>
            <w:r w:rsidRPr="007854C9">
              <w:rPr>
                <w:sz w:val="24"/>
                <w:lang w:val="en-US"/>
              </w:rPr>
              <w:t>L</w:t>
            </w:r>
            <w:r w:rsidRPr="007854C9">
              <w:rPr>
                <w:sz w:val="24"/>
              </w:rPr>
              <w:t>/5+5,</w:t>
            </w:r>
          </w:p>
          <w:p w:rsidR="009D1184" w:rsidRPr="007854C9" w:rsidRDefault="009D1184" w:rsidP="007A49CB">
            <w:pPr>
              <w:pStyle w:val="afe"/>
              <w:rPr>
                <w:sz w:val="24"/>
              </w:rPr>
            </w:pPr>
            <w:r w:rsidRPr="007854C9">
              <w:rPr>
                <w:sz w:val="24"/>
              </w:rPr>
              <w:t xml:space="preserve">где </w:t>
            </w:r>
            <w:proofErr w:type="spellStart"/>
            <w:r w:rsidRPr="007854C9">
              <w:rPr>
                <w:sz w:val="24"/>
                <w:lang w:val="en-US"/>
              </w:rPr>
              <w:t>z</w:t>
            </w:r>
            <w:r w:rsidRPr="005C7D75">
              <w:rPr>
                <w:sz w:val="24"/>
                <w:vertAlign w:val="subscript"/>
                <w:lang w:val="en-US"/>
              </w:rPr>
              <w:t>s</w:t>
            </w:r>
            <w:proofErr w:type="spellEnd"/>
            <w:r w:rsidRPr="007854C9">
              <w:rPr>
                <w:sz w:val="24"/>
              </w:rPr>
              <w:t xml:space="preserve"> – общее количество ступеней (вверх и вниз), </w:t>
            </w:r>
            <w:r w:rsidRPr="007854C9">
              <w:rPr>
                <w:sz w:val="24"/>
                <w:lang w:val="en-US"/>
              </w:rPr>
              <w:t>L</w:t>
            </w:r>
            <w:r w:rsidRPr="007854C9">
              <w:rPr>
                <w:sz w:val="24"/>
              </w:rPr>
              <w:t xml:space="preserve"> – длина перехода (м)</w:t>
            </w:r>
          </w:p>
        </w:tc>
        <w:tc>
          <w:tcPr>
            <w:tcW w:w="1134" w:type="dxa"/>
            <w:vAlign w:val="center"/>
          </w:tcPr>
          <w:p w:rsidR="009D1184" w:rsidRDefault="009D1184" w:rsidP="007A49CB">
            <w:pPr>
              <w:pStyle w:val="afe"/>
              <w:jc w:val="center"/>
            </w:pPr>
            <w:r w:rsidRPr="0091373E">
              <w:rPr>
                <w:rFonts w:cs="Arial"/>
                <w:sz w:val="24"/>
              </w:rPr>
              <w:t>–</w:t>
            </w:r>
          </w:p>
        </w:tc>
      </w:tr>
    </w:tbl>
    <w:p w:rsidR="002341B2" w:rsidRDefault="002341B2"/>
    <w:p w:rsidR="002341B2" w:rsidRDefault="002341B2" w:rsidP="002341B2">
      <w:pPr>
        <w:pStyle w:val="afc"/>
      </w:pPr>
      <w:r>
        <w:lastRenderedPageBreak/>
        <w:t>Продолжение т</w:t>
      </w:r>
      <w:r w:rsidRPr="00963F2E">
        <w:t>аблиц</w:t>
      </w:r>
      <w:r>
        <w:t xml:space="preserve">ы 1. </w:t>
      </w:r>
    </w:p>
    <w:tbl>
      <w:tblPr>
        <w:tblStyle w:val="af6"/>
        <w:tblW w:w="0" w:type="auto"/>
        <w:tblInd w:w="108" w:type="dxa"/>
        <w:tblLayout w:type="fixed"/>
        <w:tblLook w:val="01E0" w:firstRow="1" w:lastRow="1" w:firstColumn="1" w:lastColumn="1" w:noHBand="0" w:noVBand="0"/>
      </w:tblPr>
      <w:tblGrid>
        <w:gridCol w:w="567"/>
        <w:gridCol w:w="2268"/>
        <w:gridCol w:w="2552"/>
        <w:gridCol w:w="2835"/>
        <w:gridCol w:w="1134"/>
      </w:tblGrid>
      <w:tr w:rsidR="002341B2" w:rsidRPr="00912988" w:rsidTr="00B430ED">
        <w:tc>
          <w:tcPr>
            <w:tcW w:w="567" w:type="dxa"/>
            <w:vAlign w:val="center"/>
          </w:tcPr>
          <w:p w:rsidR="002341B2" w:rsidRPr="007854C9" w:rsidRDefault="002341B2" w:rsidP="007A49CB">
            <w:pPr>
              <w:pStyle w:val="afd"/>
            </w:pPr>
            <w:r w:rsidRPr="007854C9">
              <w:t>№ п/п</w:t>
            </w:r>
          </w:p>
        </w:tc>
        <w:tc>
          <w:tcPr>
            <w:tcW w:w="2268" w:type="dxa"/>
            <w:vAlign w:val="center"/>
          </w:tcPr>
          <w:p w:rsidR="002341B2" w:rsidRPr="007854C9" w:rsidRDefault="002341B2" w:rsidP="007A49CB">
            <w:pPr>
              <w:pStyle w:val="afd"/>
            </w:pPr>
            <w:r w:rsidRPr="007854C9">
              <w:t>Тип препятствия</w:t>
            </w:r>
          </w:p>
        </w:tc>
        <w:tc>
          <w:tcPr>
            <w:tcW w:w="2552" w:type="dxa"/>
            <w:vAlign w:val="center"/>
          </w:tcPr>
          <w:p w:rsidR="002341B2" w:rsidRPr="007854C9" w:rsidRDefault="002341B2" w:rsidP="007A49CB">
            <w:pPr>
              <w:pStyle w:val="afd"/>
            </w:pPr>
            <w:r w:rsidRPr="007854C9">
              <w:t>Причина задержки</w:t>
            </w:r>
          </w:p>
        </w:tc>
        <w:tc>
          <w:tcPr>
            <w:tcW w:w="2835" w:type="dxa"/>
            <w:vAlign w:val="center"/>
          </w:tcPr>
          <w:p w:rsidR="002341B2" w:rsidRPr="009D1184" w:rsidRDefault="002341B2" w:rsidP="007A49CB">
            <w:pPr>
              <w:pStyle w:val="afd"/>
            </w:pPr>
            <w:r>
              <w:t>У</w:t>
            </w:r>
            <w:r w:rsidRPr="009D1184">
              <w:t xml:space="preserve">дельная норма потери времени </w:t>
            </w:r>
            <w:r w:rsidRPr="009D1184">
              <w:rPr>
                <w:sz w:val="36"/>
                <w:szCs w:val="36"/>
              </w:rPr>
              <w:sym w:font="Symbol" w:char="F074"/>
            </w:r>
            <w:r w:rsidRPr="009D1184">
              <w:rPr>
                <w:sz w:val="36"/>
                <w:szCs w:val="36"/>
                <w:vertAlign w:val="subscript"/>
              </w:rPr>
              <w:t>i</w:t>
            </w:r>
          </w:p>
        </w:tc>
        <w:tc>
          <w:tcPr>
            <w:tcW w:w="1134" w:type="dxa"/>
            <w:vAlign w:val="center"/>
          </w:tcPr>
          <w:p w:rsidR="002341B2" w:rsidRPr="009D1184" w:rsidRDefault="002341B2" w:rsidP="007A49CB">
            <w:pPr>
              <w:pStyle w:val="afd"/>
              <w:rPr>
                <w:sz w:val="32"/>
                <w:szCs w:val="32"/>
              </w:rPr>
            </w:pPr>
            <w:proofErr w:type="spellStart"/>
            <w:r w:rsidRPr="009D1184">
              <w:rPr>
                <w:sz w:val="32"/>
                <w:szCs w:val="32"/>
              </w:rPr>
              <w:t>c</w:t>
            </w:r>
            <w:r w:rsidRPr="009D1184">
              <w:rPr>
                <w:sz w:val="32"/>
                <w:szCs w:val="32"/>
                <w:vertAlign w:val="subscript"/>
              </w:rPr>
              <w:t>i</w:t>
            </w:r>
            <w:proofErr w:type="spellEnd"/>
          </w:p>
        </w:tc>
      </w:tr>
      <w:tr w:rsidR="002341B2" w:rsidRPr="00912988" w:rsidTr="007A49CB">
        <w:tc>
          <w:tcPr>
            <w:tcW w:w="567" w:type="dxa"/>
            <w:vAlign w:val="center"/>
          </w:tcPr>
          <w:p w:rsidR="002341B2" w:rsidRPr="009B02E4" w:rsidRDefault="002341B2" w:rsidP="007A49CB">
            <w:pPr>
              <w:pStyle w:val="afe"/>
              <w:jc w:val="center"/>
            </w:pPr>
            <w:r w:rsidRPr="009B02E4">
              <w:t>1</w:t>
            </w:r>
          </w:p>
        </w:tc>
        <w:tc>
          <w:tcPr>
            <w:tcW w:w="2268" w:type="dxa"/>
            <w:vAlign w:val="center"/>
          </w:tcPr>
          <w:p w:rsidR="002341B2" w:rsidRPr="009B02E4" w:rsidRDefault="002341B2" w:rsidP="007A49CB">
            <w:pPr>
              <w:pStyle w:val="afe"/>
              <w:jc w:val="center"/>
            </w:pPr>
            <w:r w:rsidRPr="009B02E4">
              <w:t>2</w:t>
            </w:r>
          </w:p>
        </w:tc>
        <w:tc>
          <w:tcPr>
            <w:tcW w:w="2552" w:type="dxa"/>
            <w:vAlign w:val="center"/>
          </w:tcPr>
          <w:p w:rsidR="002341B2" w:rsidRPr="009B02E4" w:rsidRDefault="002341B2" w:rsidP="007A49CB">
            <w:pPr>
              <w:pStyle w:val="afe"/>
              <w:jc w:val="center"/>
            </w:pPr>
            <w:r w:rsidRPr="009B02E4">
              <w:t>3</w:t>
            </w:r>
          </w:p>
        </w:tc>
        <w:tc>
          <w:tcPr>
            <w:tcW w:w="2835" w:type="dxa"/>
            <w:vAlign w:val="center"/>
          </w:tcPr>
          <w:p w:rsidR="002341B2" w:rsidRPr="009B02E4" w:rsidRDefault="002341B2" w:rsidP="007A49CB">
            <w:pPr>
              <w:pStyle w:val="afe"/>
              <w:jc w:val="center"/>
            </w:pPr>
            <w:r w:rsidRPr="009B02E4">
              <w:t>4</w:t>
            </w:r>
          </w:p>
        </w:tc>
        <w:tc>
          <w:tcPr>
            <w:tcW w:w="1134" w:type="dxa"/>
            <w:vAlign w:val="center"/>
          </w:tcPr>
          <w:p w:rsidR="002341B2" w:rsidRPr="009B02E4" w:rsidRDefault="002341B2" w:rsidP="007A49CB">
            <w:pPr>
              <w:pStyle w:val="afe"/>
              <w:jc w:val="center"/>
            </w:pPr>
            <w:r w:rsidRPr="009B02E4">
              <w:t>5</w:t>
            </w:r>
          </w:p>
        </w:tc>
      </w:tr>
      <w:tr w:rsidR="009D1184" w:rsidRPr="00912988" w:rsidTr="007A49CB">
        <w:tc>
          <w:tcPr>
            <w:tcW w:w="567" w:type="dxa"/>
            <w:vAlign w:val="center"/>
          </w:tcPr>
          <w:p w:rsidR="009D1184" w:rsidRPr="007854C9" w:rsidRDefault="009D1184" w:rsidP="007A49CB">
            <w:pPr>
              <w:pStyle w:val="afe"/>
              <w:rPr>
                <w:sz w:val="24"/>
              </w:rPr>
            </w:pPr>
            <w:r w:rsidRPr="007854C9">
              <w:rPr>
                <w:sz w:val="24"/>
              </w:rPr>
              <w:t>7.</w:t>
            </w:r>
          </w:p>
        </w:tc>
        <w:tc>
          <w:tcPr>
            <w:tcW w:w="2268" w:type="dxa"/>
            <w:vAlign w:val="center"/>
          </w:tcPr>
          <w:p w:rsidR="009D1184" w:rsidRPr="007854C9" w:rsidRDefault="009D1184" w:rsidP="007A49CB">
            <w:pPr>
              <w:pStyle w:val="afe"/>
              <w:rPr>
                <w:sz w:val="24"/>
              </w:rPr>
            </w:pPr>
            <w:r w:rsidRPr="007854C9">
              <w:rPr>
                <w:sz w:val="24"/>
              </w:rPr>
              <w:t>Внеуличный переход, оборудованный пандусом</w:t>
            </w:r>
          </w:p>
        </w:tc>
        <w:tc>
          <w:tcPr>
            <w:tcW w:w="2552" w:type="dxa"/>
            <w:vAlign w:val="center"/>
          </w:tcPr>
          <w:p w:rsidR="009D1184" w:rsidRPr="007854C9" w:rsidRDefault="009D1184" w:rsidP="007A49CB">
            <w:pPr>
              <w:pStyle w:val="afe"/>
              <w:rPr>
                <w:sz w:val="24"/>
              </w:rPr>
            </w:pPr>
            <w:r w:rsidRPr="007854C9">
              <w:rPr>
                <w:sz w:val="24"/>
              </w:rPr>
              <w:t>Спуск и подъём по пандусу, время передвижения по переходу плюс время торможения-разгона</w:t>
            </w:r>
          </w:p>
        </w:tc>
        <w:tc>
          <w:tcPr>
            <w:tcW w:w="2835" w:type="dxa"/>
            <w:vAlign w:val="center"/>
          </w:tcPr>
          <w:p w:rsidR="009D1184" w:rsidRPr="007854C9" w:rsidRDefault="009D1184" w:rsidP="007A49CB">
            <w:pPr>
              <w:pStyle w:val="afe"/>
              <w:rPr>
                <w:sz w:val="24"/>
              </w:rPr>
            </w:pPr>
            <w:r w:rsidRPr="007854C9">
              <w:rPr>
                <w:sz w:val="24"/>
              </w:rPr>
              <w:t>Задержка (с)</w:t>
            </w:r>
          </w:p>
          <w:p w:rsidR="009D1184" w:rsidRPr="007854C9" w:rsidRDefault="009D1184" w:rsidP="007A49CB">
            <w:pPr>
              <w:pStyle w:val="afe"/>
              <w:rPr>
                <w:sz w:val="24"/>
              </w:rPr>
            </w:pPr>
            <w:r w:rsidRPr="007854C9">
              <w:rPr>
                <w:sz w:val="24"/>
                <w:lang w:val="en-US"/>
              </w:rPr>
              <w:sym w:font="Symbol" w:char="F074"/>
            </w:r>
            <w:r w:rsidRPr="007854C9">
              <w:rPr>
                <w:sz w:val="24"/>
              </w:rPr>
              <w:t>=3,6*</w:t>
            </w:r>
            <w:r w:rsidRPr="007854C9">
              <w:rPr>
                <w:sz w:val="24"/>
                <w:lang w:val="en-US"/>
              </w:rPr>
              <w:t>L</w:t>
            </w:r>
            <w:r w:rsidRPr="007854C9">
              <w:rPr>
                <w:sz w:val="24"/>
              </w:rPr>
              <w:t>/5+5,</w:t>
            </w:r>
          </w:p>
          <w:p w:rsidR="009D1184" w:rsidRPr="007854C9" w:rsidRDefault="009D1184" w:rsidP="007A49CB">
            <w:pPr>
              <w:pStyle w:val="afe"/>
              <w:rPr>
                <w:sz w:val="24"/>
              </w:rPr>
            </w:pPr>
            <w:r w:rsidRPr="007854C9">
              <w:rPr>
                <w:sz w:val="24"/>
              </w:rPr>
              <w:t xml:space="preserve">где </w:t>
            </w:r>
            <w:r w:rsidRPr="007854C9">
              <w:rPr>
                <w:sz w:val="24"/>
                <w:lang w:val="en-US"/>
              </w:rPr>
              <w:t>L</w:t>
            </w:r>
            <w:r w:rsidRPr="007854C9">
              <w:rPr>
                <w:sz w:val="24"/>
              </w:rPr>
              <w:t xml:space="preserve"> – суммарная длина перехода и пандуса (м)</w:t>
            </w:r>
          </w:p>
        </w:tc>
        <w:tc>
          <w:tcPr>
            <w:tcW w:w="1134" w:type="dxa"/>
            <w:vAlign w:val="center"/>
          </w:tcPr>
          <w:p w:rsidR="009D1184" w:rsidRDefault="009D1184" w:rsidP="007A49CB">
            <w:pPr>
              <w:pStyle w:val="afe"/>
              <w:jc w:val="center"/>
            </w:pPr>
            <w:r w:rsidRPr="0091373E">
              <w:rPr>
                <w:rFonts w:cs="Arial"/>
                <w:sz w:val="24"/>
              </w:rPr>
              <w:t>–</w:t>
            </w:r>
          </w:p>
        </w:tc>
      </w:tr>
      <w:tr w:rsidR="00912988" w:rsidRPr="00912988" w:rsidTr="007A49CB">
        <w:tc>
          <w:tcPr>
            <w:tcW w:w="567" w:type="dxa"/>
            <w:vAlign w:val="center"/>
          </w:tcPr>
          <w:p w:rsidR="00912988" w:rsidRPr="007854C9" w:rsidRDefault="00912988" w:rsidP="007A49CB">
            <w:pPr>
              <w:pStyle w:val="afe"/>
              <w:rPr>
                <w:sz w:val="24"/>
              </w:rPr>
            </w:pPr>
            <w:r w:rsidRPr="007854C9">
              <w:rPr>
                <w:sz w:val="24"/>
              </w:rPr>
              <w:t>8.</w:t>
            </w:r>
          </w:p>
        </w:tc>
        <w:tc>
          <w:tcPr>
            <w:tcW w:w="2268" w:type="dxa"/>
            <w:vAlign w:val="center"/>
          </w:tcPr>
          <w:p w:rsidR="00912988" w:rsidRPr="007854C9" w:rsidRDefault="00912988" w:rsidP="007A49CB">
            <w:pPr>
              <w:pStyle w:val="afe"/>
              <w:rPr>
                <w:sz w:val="24"/>
              </w:rPr>
            </w:pPr>
            <w:r w:rsidRPr="007854C9">
              <w:rPr>
                <w:sz w:val="24"/>
              </w:rPr>
              <w:t>Движение по совмещённой велопешеходной дорожке (тротуару) совместно с пешеходами</w:t>
            </w:r>
          </w:p>
        </w:tc>
        <w:tc>
          <w:tcPr>
            <w:tcW w:w="2552" w:type="dxa"/>
            <w:vAlign w:val="center"/>
          </w:tcPr>
          <w:p w:rsidR="00912988" w:rsidRPr="007854C9" w:rsidRDefault="00912988" w:rsidP="007A49CB">
            <w:pPr>
              <w:pStyle w:val="afe"/>
              <w:rPr>
                <w:sz w:val="24"/>
              </w:rPr>
            </w:pPr>
            <w:r w:rsidRPr="007854C9">
              <w:rPr>
                <w:sz w:val="24"/>
              </w:rPr>
              <w:t>Снижение скорости для обеспечения безопасности движения</w:t>
            </w:r>
          </w:p>
        </w:tc>
        <w:tc>
          <w:tcPr>
            <w:tcW w:w="2835" w:type="dxa"/>
            <w:vAlign w:val="center"/>
          </w:tcPr>
          <w:p w:rsidR="00912988" w:rsidRPr="007854C9" w:rsidRDefault="00912988" w:rsidP="007A49CB">
            <w:pPr>
              <w:pStyle w:val="afe"/>
              <w:rPr>
                <w:sz w:val="24"/>
              </w:rPr>
            </w:pPr>
            <w:r w:rsidRPr="007854C9">
              <w:rPr>
                <w:sz w:val="24"/>
              </w:rPr>
              <w:t>Удельная задержка (с/км)</w:t>
            </w:r>
          </w:p>
          <w:p w:rsidR="00082F49" w:rsidRPr="00EE4AE8" w:rsidRDefault="00912988" w:rsidP="007A49CB">
            <w:pPr>
              <w:pStyle w:val="afe"/>
              <w:rPr>
                <w:sz w:val="24"/>
              </w:rPr>
            </w:pPr>
            <w:r w:rsidRPr="007854C9">
              <w:rPr>
                <w:sz w:val="24"/>
                <w:lang w:val="en-US"/>
              </w:rPr>
              <w:sym w:font="Symbol" w:char="F074"/>
            </w:r>
            <w:r w:rsidRPr="007854C9">
              <w:rPr>
                <w:sz w:val="24"/>
              </w:rPr>
              <w:t xml:space="preserve"> = </w:t>
            </w:r>
            <w:r w:rsidR="005A7031" w:rsidRPr="00EE4AE8">
              <w:rPr>
                <w:sz w:val="24"/>
              </w:rPr>
              <w:t>0,0071</w:t>
            </w:r>
            <w:r w:rsidR="005A7031">
              <w:rPr>
                <w:sz w:val="24"/>
                <w:lang w:val="en-US"/>
              </w:rPr>
              <w:t>d</w:t>
            </w:r>
            <w:r w:rsidR="005A7031" w:rsidRPr="00EE4AE8">
              <w:rPr>
                <w:sz w:val="24"/>
                <w:vertAlign w:val="superscript"/>
              </w:rPr>
              <w:t>3</w:t>
            </w:r>
            <w:r w:rsidR="005A7031" w:rsidRPr="00EE4AE8">
              <w:rPr>
                <w:sz w:val="24"/>
              </w:rPr>
              <w:t xml:space="preserve"> </w:t>
            </w:r>
            <w:r w:rsidR="005A7031" w:rsidRPr="00EE4AE8">
              <w:rPr>
                <w:rFonts w:ascii="Calibri" w:hAnsi="Calibri"/>
                <w:sz w:val="24"/>
              </w:rPr>
              <w:t>−</w:t>
            </w:r>
            <w:r w:rsidR="005A7031" w:rsidRPr="00EE4AE8">
              <w:rPr>
                <w:sz w:val="24"/>
              </w:rPr>
              <w:t xml:space="preserve"> 0,9995</w:t>
            </w:r>
            <w:r w:rsidR="005A7031">
              <w:rPr>
                <w:sz w:val="24"/>
                <w:lang w:val="en-US"/>
              </w:rPr>
              <w:t>d</w:t>
            </w:r>
            <w:r w:rsidR="005A7031" w:rsidRPr="00EE4AE8">
              <w:rPr>
                <w:sz w:val="24"/>
                <w:vertAlign w:val="superscript"/>
              </w:rPr>
              <w:t>2</w:t>
            </w:r>
            <w:r w:rsidR="005A7031" w:rsidRPr="00EE4AE8">
              <w:rPr>
                <w:sz w:val="24"/>
              </w:rPr>
              <w:t xml:space="preserve"> + 47,333</w:t>
            </w:r>
            <w:r w:rsidR="005A7031">
              <w:rPr>
                <w:sz w:val="24"/>
                <w:lang w:val="en-US"/>
              </w:rPr>
              <w:t>d</w:t>
            </w:r>
            <w:r w:rsidR="00EE4AE8" w:rsidRPr="00EE4AE8">
              <w:rPr>
                <w:sz w:val="24"/>
              </w:rPr>
              <w:t xml:space="preserve"> </w:t>
            </w:r>
            <w:r w:rsidR="00EE4AE8">
              <w:rPr>
                <w:sz w:val="24"/>
              </w:rPr>
              <w:t xml:space="preserve">при </w:t>
            </w:r>
            <w:r w:rsidR="00082F49" w:rsidRPr="00EE4AE8">
              <w:rPr>
                <w:sz w:val="24"/>
              </w:rPr>
              <w:t>0</w:t>
            </w:r>
            <w:r w:rsidR="00EE4AE8">
              <w:rPr>
                <w:rFonts w:cs="Arial"/>
                <w:sz w:val="24"/>
              </w:rPr>
              <w:t>≤</w:t>
            </w:r>
            <w:r w:rsidR="00082F49">
              <w:rPr>
                <w:sz w:val="24"/>
                <w:lang w:val="en-US"/>
              </w:rPr>
              <w:t>d</w:t>
            </w:r>
            <w:r w:rsidR="00EE4AE8">
              <w:rPr>
                <w:rFonts w:cs="Arial"/>
                <w:sz w:val="24"/>
              </w:rPr>
              <w:t>≤</w:t>
            </w:r>
            <w:r w:rsidR="00243562" w:rsidRPr="00EE4AE8">
              <w:rPr>
                <w:sz w:val="24"/>
              </w:rPr>
              <w:t>50</w:t>
            </w:r>
            <w:r w:rsidR="00EE4AE8" w:rsidRPr="00EE4AE8">
              <w:rPr>
                <w:sz w:val="24"/>
              </w:rPr>
              <w:t>;</w:t>
            </w:r>
          </w:p>
          <w:p w:rsidR="00912988" w:rsidRPr="007854C9" w:rsidRDefault="00912988" w:rsidP="007A49CB">
            <w:pPr>
              <w:pStyle w:val="afe"/>
              <w:rPr>
                <w:sz w:val="24"/>
              </w:rPr>
            </w:pPr>
            <w:r w:rsidRPr="007854C9">
              <w:rPr>
                <w:sz w:val="24"/>
              </w:rPr>
              <w:t xml:space="preserve">где </w:t>
            </w:r>
            <w:r w:rsidRPr="007854C9">
              <w:rPr>
                <w:sz w:val="24"/>
                <w:lang w:val="en-US"/>
              </w:rPr>
              <w:t>d</w:t>
            </w:r>
            <w:r w:rsidRPr="007854C9">
              <w:rPr>
                <w:sz w:val="24"/>
              </w:rPr>
              <w:t xml:space="preserve"> – плотность пешеходов на пути следования (чел/100м</w:t>
            </w:r>
            <w:r w:rsidRPr="00082F49">
              <w:rPr>
                <w:sz w:val="24"/>
                <w:vertAlign w:val="superscript"/>
              </w:rPr>
              <w:t>2</w:t>
            </w:r>
            <w:r w:rsidRPr="007854C9">
              <w:rPr>
                <w:sz w:val="24"/>
              </w:rPr>
              <w:t>)</w:t>
            </w:r>
          </w:p>
        </w:tc>
        <w:tc>
          <w:tcPr>
            <w:tcW w:w="1134" w:type="dxa"/>
            <w:vAlign w:val="center"/>
          </w:tcPr>
          <w:p w:rsidR="00912988" w:rsidRPr="007854C9" w:rsidRDefault="00912988" w:rsidP="007A49CB">
            <w:pPr>
              <w:pStyle w:val="afe"/>
              <w:jc w:val="center"/>
              <w:rPr>
                <w:sz w:val="24"/>
              </w:rPr>
            </w:pPr>
            <w:r w:rsidRPr="007854C9">
              <w:rPr>
                <w:sz w:val="24"/>
              </w:rPr>
              <w:t>Длина участка (км)</w:t>
            </w:r>
          </w:p>
        </w:tc>
      </w:tr>
      <w:tr w:rsidR="00912988" w:rsidRPr="00912988" w:rsidTr="007A49CB">
        <w:tc>
          <w:tcPr>
            <w:tcW w:w="567" w:type="dxa"/>
            <w:vAlign w:val="center"/>
          </w:tcPr>
          <w:p w:rsidR="00912988" w:rsidRPr="007854C9" w:rsidRDefault="00912988" w:rsidP="007A49CB">
            <w:pPr>
              <w:pStyle w:val="afe"/>
              <w:rPr>
                <w:sz w:val="24"/>
              </w:rPr>
            </w:pPr>
            <w:r w:rsidRPr="007854C9">
              <w:rPr>
                <w:sz w:val="24"/>
              </w:rPr>
              <w:t>9.</w:t>
            </w:r>
          </w:p>
        </w:tc>
        <w:tc>
          <w:tcPr>
            <w:tcW w:w="2268" w:type="dxa"/>
            <w:vAlign w:val="center"/>
          </w:tcPr>
          <w:p w:rsidR="00912988" w:rsidRPr="007854C9" w:rsidRDefault="00912988" w:rsidP="007A49CB">
            <w:pPr>
              <w:pStyle w:val="afe"/>
              <w:rPr>
                <w:sz w:val="24"/>
              </w:rPr>
            </w:pPr>
            <w:r w:rsidRPr="007854C9">
              <w:rPr>
                <w:sz w:val="24"/>
              </w:rPr>
              <w:t>Движение по правой стороне проезжей части дороги при наличии помех</w:t>
            </w:r>
          </w:p>
        </w:tc>
        <w:tc>
          <w:tcPr>
            <w:tcW w:w="2552" w:type="dxa"/>
            <w:vAlign w:val="center"/>
          </w:tcPr>
          <w:p w:rsidR="00912988" w:rsidRPr="007854C9" w:rsidRDefault="00912988" w:rsidP="007A49CB">
            <w:pPr>
              <w:pStyle w:val="afe"/>
              <w:rPr>
                <w:sz w:val="24"/>
              </w:rPr>
            </w:pPr>
            <w:r w:rsidRPr="007854C9">
              <w:rPr>
                <w:sz w:val="24"/>
              </w:rPr>
              <w:t>Снижение скорости для обеспечения безопасности движения</w:t>
            </w:r>
          </w:p>
        </w:tc>
        <w:tc>
          <w:tcPr>
            <w:tcW w:w="2835" w:type="dxa"/>
            <w:vAlign w:val="center"/>
          </w:tcPr>
          <w:p w:rsidR="00912988" w:rsidRPr="007854C9" w:rsidRDefault="00912988" w:rsidP="007A49CB">
            <w:pPr>
              <w:pStyle w:val="afe"/>
              <w:rPr>
                <w:sz w:val="24"/>
              </w:rPr>
            </w:pPr>
            <w:r w:rsidRPr="007854C9">
              <w:rPr>
                <w:sz w:val="24"/>
              </w:rPr>
              <w:t>Удельная задержка (с/км)</w:t>
            </w:r>
          </w:p>
          <w:p w:rsidR="00EE4AE8" w:rsidRPr="00EE4AE8" w:rsidRDefault="00912988" w:rsidP="007A49CB">
            <w:pPr>
              <w:pStyle w:val="afe"/>
              <w:rPr>
                <w:sz w:val="24"/>
              </w:rPr>
            </w:pPr>
            <w:r w:rsidRPr="007854C9">
              <w:rPr>
                <w:sz w:val="24"/>
                <w:lang w:val="en-US"/>
              </w:rPr>
              <w:sym w:font="Symbol" w:char="F074"/>
            </w:r>
            <w:r w:rsidRPr="007854C9">
              <w:rPr>
                <w:sz w:val="24"/>
              </w:rPr>
              <w:t xml:space="preserve"> = </w:t>
            </w:r>
            <w:r w:rsidR="00EE4AE8">
              <w:rPr>
                <w:rFonts w:ascii="Calibri" w:hAnsi="Calibri"/>
                <w:sz w:val="24"/>
              </w:rPr>
              <w:t>−</w:t>
            </w:r>
            <w:r w:rsidR="00EE4AE8" w:rsidRPr="00EE4AE8">
              <w:rPr>
                <w:sz w:val="24"/>
              </w:rPr>
              <w:t>0,0081</w:t>
            </w:r>
            <w:r w:rsidR="00EE4AE8">
              <w:rPr>
                <w:sz w:val="24"/>
                <w:lang w:val="en-US"/>
              </w:rPr>
              <w:t>f</w:t>
            </w:r>
            <w:r w:rsidR="00EE4AE8" w:rsidRPr="00EE4AE8">
              <w:rPr>
                <w:sz w:val="24"/>
                <w:vertAlign w:val="superscript"/>
              </w:rPr>
              <w:t>3</w:t>
            </w:r>
            <w:r w:rsidR="00EE4AE8" w:rsidRPr="00EE4AE8">
              <w:rPr>
                <w:sz w:val="24"/>
              </w:rPr>
              <w:t xml:space="preserve"> + 0,0691</w:t>
            </w:r>
            <w:r w:rsidR="00EE4AE8">
              <w:rPr>
                <w:sz w:val="24"/>
                <w:lang w:val="en-US"/>
              </w:rPr>
              <w:t>f</w:t>
            </w:r>
            <w:r w:rsidR="00EE4AE8" w:rsidRPr="00EE4AE8">
              <w:rPr>
                <w:sz w:val="24"/>
                <w:vertAlign w:val="superscript"/>
              </w:rPr>
              <w:t>2</w:t>
            </w:r>
            <w:r w:rsidR="00EE4AE8" w:rsidRPr="00EE4AE8">
              <w:rPr>
                <w:sz w:val="24"/>
              </w:rPr>
              <w:t xml:space="preserve"> + 6,6719</w:t>
            </w:r>
            <w:r w:rsidR="00EE4AE8">
              <w:rPr>
                <w:sz w:val="24"/>
                <w:lang w:val="en-US"/>
              </w:rPr>
              <w:t>f</w:t>
            </w:r>
            <w:r w:rsidR="00EE4AE8" w:rsidRPr="00EE4AE8">
              <w:rPr>
                <w:sz w:val="24"/>
              </w:rPr>
              <w:t xml:space="preserve"> </w:t>
            </w:r>
            <w:r w:rsidR="00EE4AE8">
              <w:rPr>
                <w:sz w:val="24"/>
              </w:rPr>
              <w:t xml:space="preserve">при </w:t>
            </w:r>
            <w:r w:rsidR="00EE4AE8" w:rsidRPr="00EE4AE8">
              <w:rPr>
                <w:sz w:val="24"/>
              </w:rPr>
              <w:t>0</w:t>
            </w:r>
            <w:r w:rsidR="00EE4AE8">
              <w:rPr>
                <w:rFonts w:cs="Arial"/>
                <w:sz w:val="24"/>
              </w:rPr>
              <w:t>≤</w:t>
            </w:r>
            <w:r w:rsidRPr="007854C9">
              <w:rPr>
                <w:sz w:val="24"/>
                <w:lang w:val="en-US"/>
              </w:rPr>
              <w:t>f</w:t>
            </w:r>
            <w:r w:rsidR="00EE4AE8" w:rsidRPr="00B828DF">
              <w:rPr>
                <w:rFonts w:cs="Arial"/>
                <w:sz w:val="24"/>
              </w:rPr>
              <w:t>≤</w:t>
            </w:r>
            <w:r w:rsidR="00EE4AE8" w:rsidRPr="00EE4AE8">
              <w:rPr>
                <w:sz w:val="24"/>
              </w:rPr>
              <w:t>20</w:t>
            </w:r>
            <w:r w:rsidR="00B828DF">
              <w:rPr>
                <w:sz w:val="24"/>
              </w:rPr>
              <w:t>,</w:t>
            </w:r>
          </w:p>
          <w:p w:rsidR="00912988" w:rsidRPr="007854C9" w:rsidRDefault="00912988" w:rsidP="007A49CB">
            <w:pPr>
              <w:pStyle w:val="afe"/>
              <w:rPr>
                <w:sz w:val="24"/>
              </w:rPr>
            </w:pPr>
            <w:r w:rsidRPr="007854C9">
              <w:rPr>
                <w:sz w:val="24"/>
              </w:rPr>
              <w:t xml:space="preserve">где </w:t>
            </w:r>
            <w:r w:rsidRPr="007854C9">
              <w:rPr>
                <w:sz w:val="24"/>
                <w:lang w:val="en-US"/>
              </w:rPr>
              <w:t>f</w:t>
            </w:r>
            <w:r w:rsidRPr="007854C9">
              <w:rPr>
                <w:sz w:val="24"/>
              </w:rPr>
              <w:t xml:space="preserve"> – частота помех на пути следования (</w:t>
            </w:r>
            <w:proofErr w:type="spellStart"/>
            <w:r w:rsidRPr="007854C9">
              <w:rPr>
                <w:sz w:val="24"/>
              </w:rPr>
              <w:t>ед</w:t>
            </w:r>
            <w:proofErr w:type="spellEnd"/>
            <w:r w:rsidRPr="007854C9">
              <w:rPr>
                <w:sz w:val="24"/>
              </w:rPr>
              <w:t>/100м)</w:t>
            </w:r>
          </w:p>
        </w:tc>
        <w:tc>
          <w:tcPr>
            <w:tcW w:w="1134" w:type="dxa"/>
            <w:vAlign w:val="center"/>
          </w:tcPr>
          <w:p w:rsidR="00912988" w:rsidRPr="007854C9" w:rsidRDefault="00912988" w:rsidP="007A49CB">
            <w:pPr>
              <w:pStyle w:val="afe"/>
              <w:jc w:val="center"/>
              <w:rPr>
                <w:sz w:val="24"/>
              </w:rPr>
            </w:pPr>
            <w:r w:rsidRPr="007854C9">
              <w:rPr>
                <w:sz w:val="24"/>
              </w:rPr>
              <w:t>Длина участка (км)</w:t>
            </w:r>
          </w:p>
        </w:tc>
      </w:tr>
      <w:tr w:rsidR="00C24321" w:rsidRPr="00912988" w:rsidTr="007A49CB">
        <w:tc>
          <w:tcPr>
            <w:tcW w:w="567" w:type="dxa"/>
            <w:vAlign w:val="center"/>
          </w:tcPr>
          <w:p w:rsidR="00C24321" w:rsidRPr="007854C9" w:rsidRDefault="00C24321" w:rsidP="007A49CB">
            <w:pPr>
              <w:pStyle w:val="afe"/>
              <w:rPr>
                <w:sz w:val="24"/>
              </w:rPr>
            </w:pPr>
            <w:r>
              <w:rPr>
                <w:sz w:val="24"/>
              </w:rPr>
              <w:t>10.</w:t>
            </w:r>
          </w:p>
        </w:tc>
        <w:tc>
          <w:tcPr>
            <w:tcW w:w="2268" w:type="dxa"/>
            <w:vAlign w:val="center"/>
          </w:tcPr>
          <w:p w:rsidR="00C24321" w:rsidRPr="007854C9" w:rsidRDefault="00C24321" w:rsidP="007A49CB">
            <w:pPr>
              <w:pStyle w:val="afe"/>
              <w:rPr>
                <w:sz w:val="24"/>
              </w:rPr>
            </w:pPr>
            <w:r w:rsidRPr="00C24321">
              <w:rPr>
                <w:sz w:val="24"/>
              </w:rPr>
              <w:t>Движение по внутри</w:t>
            </w:r>
            <w:r>
              <w:rPr>
                <w:sz w:val="24"/>
              </w:rPr>
              <w:t>-</w:t>
            </w:r>
            <w:r w:rsidRPr="00C24321">
              <w:rPr>
                <w:sz w:val="24"/>
              </w:rPr>
              <w:t>дворовой территории</w:t>
            </w:r>
          </w:p>
        </w:tc>
        <w:tc>
          <w:tcPr>
            <w:tcW w:w="2552" w:type="dxa"/>
            <w:vAlign w:val="center"/>
          </w:tcPr>
          <w:p w:rsidR="00C24321" w:rsidRPr="007854C9" w:rsidRDefault="00C24321" w:rsidP="007A49CB">
            <w:pPr>
              <w:pStyle w:val="afe"/>
              <w:rPr>
                <w:sz w:val="24"/>
              </w:rPr>
            </w:pPr>
            <w:r w:rsidRPr="007854C9">
              <w:rPr>
                <w:sz w:val="24"/>
              </w:rPr>
              <w:t>Снижение скорости для обеспечения безопасности движения</w:t>
            </w:r>
          </w:p>
        </w:tc>
        <w:tc>
          <w:tcPr>
            <w:tcW w:w="2835" w:type="dxa"/>
            <w:vAlign w:val="center"/>
          </w:tcPr>
          <w:p w:rsidR="00C24321" w:rsidRPr="007854C9" w:rsidRDefault="00C24321" w:rsidP="007A49CB">
            <w:pPr>
              <w:pStyle w:val="afe"/>
              <w:rPr>
                <w:sz w:val="24"/>
              </w:rPr>
            </w:pPr>
            <w:r w:rsidRPr="007854C9">
              <w:rPr>
                <w:sz w:val="24"/>
              </w:rPr>
              <w:t>Удельная задержка (с/км)</w:t>
            </w:r>
          </w:p>
          <w:p w:rsidR="00C24321" w:rsidRPr="007854C9" w:rsidRDefault="00C24321" w:rsidP="007A49CB">
            <w:pPr>
              <w:pStyle w:val="afe"/>
              <w:rPr>
                <w:sz w:val="24"/>
              </w:rPr>
            </w:pPr>
            <w:r w:rsidRPr="007854C9">
              <w:rPr>
                <w:sz w:val="24"/>
                <w:lang w:val="en-US"/>
              </w:rPr>
              <w:sym w:font="Symbol" w:char="F074"/>
            </w:r>
            <w:r w:rsidRPr="007854C9">
              <w:rPr>
                <w:sz w:val="24"/>
              </w:rPr>
              <w:t xml:space="preserve"> =</w:t>
            </w:r>
            <w:r>
              <w:rPr>
                <w:sz w:val="24"/>
              </w:rPr>
              <w:t xml:space="preserve"> </w:t>
            </w:r>
            <w:r w:rsidR="005F1B8E">
              <w:rPr>
                <w:sz w:val="24"/>
              </w:rPr>
              <w:t>96</w:t>
            </w:r>
          </w:p>
        </w:tc>
        <w:tc>
          <w:tcPr>
            <w:tcW w:w="1134" w:type="dxa"/>
            <w:vAlign w:val="center"/>
          </w:tcPr>
          <w:p w:rsidR="00C24321" w:rsidRPr="007854C9" w:rsidRDefault="00C24321" w:rsidP="007A49CB">
            <w:pPr>
              <w:pStyle w:val="afe"/>
              <w:jc w:val="center"/>
              <w:rPr>
                <w:sz w:val="24"/>
              </w:rPr>
            </w:pPr>
            <w:r w:rsidRPr="007854C9">
              <w:rPr>
                <w:sz w:val="24"/>
              </w:rPr>
              <w:t>Длина участка (км)</w:t>
            </w:r>
          </w:p>
        </w:tc>
      </w:tr>
      <w:tr w:rsidR="00912988" w:rsidRPr="00912988" w:rsidTr="007A49CB">
        <w:tc>
          <w:tcPr>
            <w:tcW w:w="567" w:type="dxa"/>
            <w:vAlign w:val="center"/>
          </w:tcPr>
          <w:p w:rsidR="00912988" w:rsidRPr="007854C9" w:rsidRDefault="00C24321" w:rsidP="007A49CB">
            <w:pPr>
              <w:pStyle w:val="afe"/>
              <w:rPr>
                <w:sz w:val="24"/>
              </w:rPr>
            </w:pPr>
            <w:r>
              <w:rPr>
                <w:sz w:val="24"/>
              </w:rPr>
              <w:t>11</w:t>
            </w:r>
            <w:r w:rsidR="00912988" w:rsidRPr="007854C9">
              <w:rPr>
                <w:sz w:val="24"/>
              </w:rPr>
              <w:t>.</w:t>
            </w:r>
          </w:p>
        </w:tc>
        <w:tc>
          <w:tcPr>
            <w:tcW w:w="2268" w:type="dxa"/>
            <w:vAlign w:val="center"/>
          </w:tcPr>
          <w:p w:rsidR="00912988" w:rsidRPr="007854C9" w:rsidRDefault="00912988" w:rsidP="007A49CB">
            <w:pPr>
              <w:pStyle w:val="afe"/>
              <w:rPr>
                <w:sz w:val="24"/>
              </w:rPr>
            </w:pPr>
            <w:r w:rsidRPr="007854C9">
              <w:rPr>
                <w:sz w:val="24"/>
              </w:rPr>
              <w:t>Парковка</w:t>
            </w:r>
          </w:p>
        </w:tc>
        <w:tc>
          <w:tcPr>
            <w:tcW w:w="2552" w:type="dxa"/>
            <w:vAlign w:val="center"/>
          </w:tcPr>
          <w:p w:rsidR="00912988" w:rsidRPr="007854C9" w:rsidRDefault="00912988" w:rsidP="007A49CB">
            <w:pPr>
              <w:pStyle w:val="afe"/>
              <w:rPr>
                <w:sz w:val="24"/>
              </w:rPr>
            </w:pPr>
            <w:r w:rsidRPr="007854C9">
              <w:rPr>
                <w:sz w:val="24"/>
              </w:rPr>
              <w:t>Снижение скорости, процедура парковки</w:t>
            </w:r>
          </w:p>
        </w:tc>
        <w:tc>
          <w:tcPr>
            <w:tcW w:w="2835" w:type="dxa"/>
            <w:vAlign w:val="center"/>
          </w:tcPr>
          <w:p w:rsidR="00912988" w:rsidRPr="007854C9" w:rsidRDefault="00912988" w:rsidP="007A49CB">
            <w:pPr>
              <w:pStyle w:val="afe"/>
              <w:rPr>
                <w:sz w:val="24"/>
              </w:rPr>
            </w:pPr>
            <w:r w:rsidRPr="007854C9">
              <w:rPr>
                <w:sz w:val="24"/>
              </w:rPr>
              <w:t xml:space="preserve">Задержка (с) </w:t>
            </w:r>
            <w:r w:rsidRPr="007854C9">
              <w:rPr>
                <w:sz w:val="24"/>
                <w:lang w:val="en-US"/>
              </w:rPr>
              <w:sym w:font="Symbol" w:char="F074"/>
            </w:r>
            <w:r w:rsidRPr="007854C9">
              <w:rPr>
                <w:sz w:val="24"/>
              </w:rPr>
              <w:t>=25</w:t>
            </w:r>
          </w:p>
        </w:tc>
        <w:tc>
          <w:tcPr>
            <w:tcW w:w="1134" w:type="dxa"/>
            <w:vAlign w:val="center"/>
          </w:tcPr>
          <w:p w:rsidR="00912988" w:rsidRPr="007854C9" w:rsidRDefault="007A49CB" w:rsidP="007A49CB">
            <w:pPr>
              <w:pStyle w:val="afe"/>
              <w:jc w:val="center"/>
              <w:rPr>
                <w:sz w:val="24"/>
              </w:rPr>
            </w:pPr>
            <w:r>
              <w:rPr>
                <w:rFonts w:cs="Arial"/>
                <w:sz w:val="24"/>
              </w:rPr>
              <w:t>–</w:t>
            </w:r>
          </w:p>
        </w:tc>
      </w:tr>
    </w:tbl>
    <w:p w:rsidR="00DB48DB" w:rsidRDefault="00CF1E5A" w:rsidP="00CF1E5A">
      <w:pPr>
        <w:spacing w:before="120"/>
      </w:pPr>
      <w:r>
        <w:t>Примечания:</w:t>
      </w:r>
    </w:p>
    <w:p w:rsidR="00FB0807" w:rsidRPr="00F12E58" w:rsidRDefault="00CF1E5A" w:rsidP="00DB48DB">
      <w:r>
        <w:t xml:space="preserve">1) </w:t>
      </w:r>
      <w:r w:rsidR="00FB0807">
        <w:t xml:space="preserve">При отсутствии фактических данных, можно ориентировочно принимать значение времени ожидания возможности перехода на нерегулируемом пешеходном переходе </w:t>
      </w:r>
      <w:proofErr w:type="spellStart"/>
      <w:r w:rsidR="00FB0807">
        <w:rPr>
          <w:lang w:val="en-US"/>
        </w:rPr>
        <w:t>t</w:t>
      </w:r>
      <w:r w:rsidR="00FB0807" w:rsidRPr="00FB0807">
        <w:rPr>
          <w:vertAlign w:val="subscript"/>
          <w:lang w:val="en-US"/>
        </w:rPr>
        <w:t>w</w:t>
      </w:r>
      <w:proofErr w:type="spellEnd"/>
      <w:r w:rsidR="00FB0807" w:rsidRPr="00FB0807">
        <w:t xml:space="preserve"> = </w:t>
      </w:r>
      <w:r w:rsidR="00FB0807">
        <w:t xml:space="preserve">10 с. </w:t>
      </w:r>
    </w:p>
    <w:p w:rsidR="00FB0807" w:rsidRPr="00FB0807" w:rsidRDefault="00CF1E5A" w:rsidP="00FB0807">
      <w:r>
        <w:t xml:space="preserve">2) </w:t>
      </w:r>
      <w:r w:rsidR="00FB0807">
        <w:t xml:space="preserve">При отсутствии фактических данных, можно ориентировочно принимать значение времени </w:t>
      </w:r>
      <w:r w:rsidR="00FB0807" w:rsidRPr="00FB0807">
        <w:t xml:space="preserve">запрещающей фазы светофора </w:t>
      </w:r>
      <w:r w:rsidR="00FB0807">
        <w:t xml:space="preserve">на регулируемом пешеходном переходе </w:t>
      </w:r>
      <w:proofErr w:type="spellStart"/>
      <w:r w:rsidR="00FB0807">
        <w:rPr>
          <w:lang w:val="en-US"/>
        </w:rPr>
        <w:t>t</w:t>
      </w:r>
      <w:r w:rsidR="00FB0807">
        <w:rPr>
          <w:vertAlign w:val="subscript"/>
          <w:lang w:val="en-US"/>
        </w:rPr>
        <w:t>s</w:t>
      </w:r>
      <w:proofErr w:type="spellEnd"/>
      <w:r w:rsidR="00FB0807" w:rsidRPr="00FB0807">
        <w:t xml:space="preserve"> = 4</w:t>
      </w:r>
      <w:r w:rsidR="00FB0807">
        <w:t xml:space="preserve">0 с. </w:t>
      </w:r>
    </w:p>
    <w:p w:rsidR="00CE75AD" w:rsidRDefault="00CF1E5A" w:rsidP="00FB0807">
      <w:r>
        <w:t xml:space="preserve">3) </w:t>
      </w:r>
      <w:r w:rsidR="00FB0807">
        <w:t xml:space="preserve">При отсутствии фактических данных, можно ориентировочно принимать значение </w:t>
      </w:r>
      <w:r w:rsidR="00FB0807" w:rsidRPr="00FB0807">
        <w:t>плотност</w:t>
      </w:r>
      <w:r w:rsidR="00FB0807">
        <w:t>и</w:t>
      </w:r>
      <w:r w:rsidR="00FB0807" w:rsidRPr="00FB0807">
        <w:t xml:space="preserve"> пешеходов на пути следования</w:t>
      </w:r>
      <w:r w:rsidR="00FB0807">
        <w:t xml:space="preserve"> </w:t>
      </w:r>
      <w:r w:rsidR="00CE75AD">
        <w:t>по тротуару по их качественному описанию:</w:t>
      </w:r>
    </w:p>
    <w:p w:rsidR="00CE75AD" w:rsidRDefault="00CE75AD" w:rsidP="007C4C9E">
      <w:pPr>
        <w:pStyle w:val="afb"/>
        <w:numPr>
          <w:ilvl w:val="0"/>
          <w:numId w:val="5"/>
        </w:numPr>
      </w:pPr>
      <w:r>
        <w:lastRenderedPageBreak/>
        <w:t xml:space="preserve">«практически свободные» </w:t>
      </w:r>
      <w:r w:rsidRPr="0028585F">
        <w:rPr>
          <w:lang w:val="en-US"/>
        </w:rPr>
        <w:t>d</w:t>
      </w:r>
      <w:r w:rsidR="00FB0807" w:rsidRPr="00FB0807">
        <w:t xml:space="preserve"> = </w:t>
      </w:r>
      <w:r w:rsidRPr="00CE75AD">
        <w:t>2</w:t>
      </w:r>
      <w:r w:rsidR="00FB0807">
        <w:t xml:space="preserve"> </w:t>
      </w:r>
      <w:r>
        <w:t>чел/100м</w:t>
      </w:r>
      <w:r w:rsidRPr="0028585F">
        <w:rPr>
          <w:vertAlign w:val="superscript"/>
        </w:rPr>
        <w:t>2</w:t>
      </w:r>
      <w:r>
        <w:t>;</w:t>
      </w:r>
    </w:p>
    <w:p w:rsidR="00CE75AD" w:rsidRDefault="00CE75AD" w:rsidP="007C4C9E">
      <w:pPr>
        <w:pStyle w:val="afb"/>
        <w:numPr>
          <w:ilvl w:val="0"/>
          <w:numId w:val="5"/>
        </w:numPr>
      </w:pPr>
      <w:r>
        <w:t xml:space="preserve">«слабое движение» </w:t>
      </w:r>
      <w:r w:rsidRPr="0028585F">
        <w:rPr>
          <w:lang w:val="en-US"/>
        </w:rPr>
        <w:t>d</w:t>
      </w:r>
      <w:r w:rsidRPr="00FB0807">
        <w:t xml:space="preserve"> = </w:t>
      </w:r>
      <w:r>
        <w:t>5 чел/100м</w:t>
      </w:r>
      <w:r w:rsidRPr="0028585F">
        <w:rPr>
          <w:vertAlign w:val="superscript"/>
        </w:rPr>
        <w:t>2</w:t>
      </w:r>
      <w:r>
        <w:t>;</w:t>
      </w:r>
    </w:p>
    <w:p w:rsidR="00FB0807" w:rsidRDefault="00CE75AD" w:rsidP="007C4C9E">
      <w:pPr>
        <w:pStyle w:val="afb"/>
        <w:numPr>
          <w:ilvl w:val="0"/>
          <w:numId w:val="5"/>
        </w:numPr>
      </w:pPr>
      <w:r>
        <w:t>«умеренное движение»</w:t>
      </w:r>
      <w:r w:rsidR="00FB0807">
        <w:t xml:space="preserve"> </w:t>
      </w:r>
      <w:r w:rsidRPr="0028585F">
        <w:rPr>
          <w:lang w:val="en-US"/>
        </w:rPr>
        <w:t>d</w:t>
      </w:r>
      <w:r w:rsidRPr="00FB0807">
        <w:t xml:space="preserve"> = </w:t>
      </w:r>
      <w:r>
        <w:t>10 чел/100м</w:t>
      </w:r>
      <w:r w:rsidRPr="0028585F">
        <w:rPr>
          <w:vertAlign w:val="superscript"/>
        </w:rPr>
        <w:t>2</w:t>
      </w:r>
      <w:r>
        <w:t>;</w:t>
      </w:r>
    </w:p>
    <w:p w:rsidR="00CE75AD" w:rsidRDefault="00CE75AD" w:rsidP="007C4C9E">
      <w:pPr>
        <w:pStyle w:val="afb"/>
        <w:numPr>
          <w:ilvl w:val="0"/>
          <w:numId w:val="5"/>
        </w:numPr>
      </w:pPr>
      <w:r>
        <w:t xml:space="preserve">«плотное движение» </w:t>
      </w:r>
      <w:r w:rsidRPr="0028585F">
        <w:rPr>
          <w:lang w:val="en-US"/>
        </w:rPr>
        <w:t>d</w:t>
      </w:r>
      <w:r w:rsidRPr="00FB0807">
        <w:t xml:space="preserve"> = </w:t>
      </w:r>
      <w:r>
        <w:t>20 чел/100м</w:t>
      </w:r>
      <w:r w:rsidRPr="0028585F">
        <w:rPr>
          <w:vertAlign w:val="superscript"/>
        </w:rPr>
        <w:t>2</w:t>
      </w:r>
      <w:r>
        <w:t>.</w:t>
      </w:r>
    </w:p>
    <w:p w:rsidR="00CE75AD" w:rsidRPr="00CE75AD" w:rsidRDefault="00CE75AD" w:rsidP="00FB0807">
      <w:r>
        <w:t xml:space="preserve">При </w:t>
      </w:r>
      <w:r>
        <w:rPr>
          <w:lang w:val="en-US"/>
        </w:rPr>
        <w:t>d</w:t>
      </w:r>
      <w:r>
        <w:t xml:space="preserve"> </w:t>
      </w:r>
      <w:r w:rsidRPr="00CE75AD">
        <w:t>&gt;</w:t>
      </w:r>
      <w:r w:rsidRPr="00FB0807">
        <w:t xml:space="preserve"> </w:t>
      </w:r>
      <w:r>
        <w:t>20 чел/100м</w:t>
      </w:r>
      <w:r w:rsidRPr="00CE75AD">
        <w:rPr>
          <w:vertAlign w:val="superscript"/>
        </w:rPr>
        <w:t>2</w:t>
      </w:r>
      <w:r w:rsidRPr="00CE75AD">
        <w:t xml:space="preserve"> </w:t>
      </w:r>
      <w:r>
        <w:t xml:space="preserve">движение на велосипеде по тротуару становится практически невозможным. Скорость велосипедиста </w:t>
      </w:r>
      <w:r w:rsidR="0028585F">
        <w:t>приближается к скорости пешеходного потока.</w:t>
      </w:r>
    </w:p>
    <w:p w:rsidR="00FB0807" w:rsidRDefault="002341B2" w:rsidP="00DB48DB">
      <w:r>
        <w:t>4</w:t>
      </w:r>
      <w:r w:rsidR="00CF1E5A">
        <w:t xml:space="preserve">) </w:t>
      </w:r>
      <w:r w:rsidR="0028585F">
        <w:t xml:space="preserve">При отсутствии фактических данных, можно ориентировочно принимать значение </w:t>
      </w:r>
      <w:r w:rsidR="0028585F" w:rsidRPr="0028585F">
        <w:t>частот</w:t>
      </w:r>
      <w:r w:rsidR="0028585F">
        <w:t>ы</w:t>
      </w:r>
      <w:r w:rsidR="0028585F" w:rsidRPr="0028585F">
        <w:t xml:space="preserve"> помех на пути следования</w:t>
      </w:r>
      <w:r w:rsidR="0028585F">
        <w:t xml:space="preserve"> по проезжей части по её качественному описанию:</w:t>
      </w:r>
    </w:p>
    <w:p w:rsidR="0028585F" w:rsidRDefault="0028585F" w:rsidP="007C4C9E">
      <w:pPr>
        <w:pStyle w:val="afb"/>
        <w:numPr>
          <w:ilvl w:val="0"/>
          <w:numId w:val="6"/>
        </w:numPr>
      </w:pPr>
      <w:r>
        <w:t xml:space="preserve">«парковка автомобилей запрещена» </w:t>
      </w:r>
      <w:r w:rsidRPr="0028585F">
        <w:rPr>
          <w:lang w:val="en-US"/>
        </w:rPr>
        <w:t>f</w:t>
      </w:r>
      <w:r w:rsidRPr="0028585F">
        <w:t xml:space="preserve"> = </w:t>
      </w:r>
      <w:r>
        <w:t xml:space="preserve">1 </w:t>
      </w:r>
      <w:proofErr w:type="spellStart"/>
      <w:r>
        <w:t>ед</w:t>
      </w:r>
      <w:proofErr w:type="spellEnd"/>
      <w:r>
        <w:t>/100м;</w:t>
      </w:r>
    </w:p>
    <w:p w:rsidR="0028585F" w:rsidRDefault="0028585F" w:rsidP="007C4C9E">
      <w:pPr>
        <w:pStyle w:val="afb"/>
        <w:numPr>
          <w:ilvl w:val="0"/>
          <w:numId w:val="6"/>
        </w:numPr>
      </w:pPr>
      <w:r>
        <w:t>«парковка автомобилей под углом 45</w:t>
      </w:r>
      <w:r w:rsidRPr="0028585F">
        <w:rPr>
          <w:rFonts w:cs="Arial"/>
        </w:rPr>
        <w:t>°</w:t>
      </w:r>
      <w:r>
        <w:t xml:space="preserve"> или 90</w:t>
      </w:r>
      <w:r w:rsidRPr="0028585F">
        <w:rPr>
          <w:rFonts w:cs="Arial"/>
        </w:rPr>
        <w:t>°</w:t>
      </w:r>
      <w:r>
        <w:t xml:space="preserve">» </w:t>
      </w:r>
      <w:r w:rsidRPr="0028585F">
        <w:rPr>
          <w:lang w:val="en-US"/>
        </w:rPr>
        <w:t>f</w:t>
      </w:r>
      <w:r w:rsidRPr="0028585F">
        <w:t xml:space="preserve"> = </w:t>
      </w:r>
      <w:r>
        <w:t xml:space="preserve">2 </w:t>
      </w:r>
      <w:proofErr w:type="spellStart"/>
      <w:r>
        <w:t>ед</w:t>
      </w:r>
      <w:proofErr w:type="spellEnd"/>
      <w:r>
        <w:t>/100м;</w:t>
      </w:r>
    </w:p>
    <w:p w:rsidR="0028585F" w:rsidRDefault="0028585F" w:rsidP="007C4C9E">
      <w:pPr>
        <w:pStyle w:val="afb"/>
        <w:numPr>
          <w:ilvl w:val="0"/>
          <w:numId w:val="6"/>
        </w:numPr>
      </w:pPr>
      <w:r>
        <w:t xml:space="preserve">«эпизодическая парковка автомобилей в ряд» </w:t>
      </w:r>
      <w:r w:rsidRPr="0028585F">
        <w:rPr>
          <w:lang w:val="en-US"/>
        </w:rPr>
        <w:t>f</w:t>
      </w:r>
      <w:r w:rsidRPr="0028585F">
        <w:t xml:space="preserve"> = </w:t>
      </w:r>
      <w:r>
        <w:t xml:space="preserve">5 </w:t>
      </w:r>
      <w:proofErr w:type="spellStart"/>
      <w:r>
        <w:t>ед</w:t>
      </w:r>
      <w:proofErr w:type="spellEnd"/>
      <w:r>
        <w:t>/100м;</w:t>
      </w:r>
    </w:p>
    <w:p w:rsidR="0028585F" w:rsidRDefault="0028585F" w:rsidP="007C4C9E">
      <w:pPr>
        <w:pStyle w:val="afb"/>
        <w:numPr>
          <w:ilvl w:val="0"/>
          <w:numId w:val="6"/>
        </w:numPr>
      </w:pPr>
      <w:r>
        <w:t xml:space="preserve">«частая парковка автомобилей в ряд» </w:t>
      </w:r>
      <w:r w:rsidRPr="0028585F">
        <w:rPr>
          <w:lang w:val="en-US"/>
        </w:rPr>
        <w:t>f</w:t>
      </w:r>
      <w:r w:rsidRPr="0028585F">
        <w:t xml:space="preserve"> = </w:t>
      </w:r>
      <w:r>
        <w:t xml:space="preserve">10 </w:t>
      </w:r>
      <w:proofErr w:type="spellStart"/>
      <w:r>
        <w:t>ед</w:t>
      </w:r>
      <w:proofErr w:type="spellEnd"/>
      <w:r>
        <w:t>/100м;</w:t>
      </w:r>
    </w:p>
    <w:p w:rsidR="0028585F" w:rsidRDefault="0028585F" w:rsidP="007C4C9E">
      <w:pPr>
        <w:pStyle w:val="afb"/>
        <w:numPr>
          <w:ilvl w:val="0"/>
          <w:numId w:val="6"/>
        </w:numPr>
      </w:pPr>
      <w:r>
        <w:t xml:space="preserve">«плотная парковка автомобилей в ряд» </w:t>
      </w:r>
      <w:r w:rsidRPr="0028585F">
        <w:rPr>
          <w:lang w:val="en-US"/>
        </w:rPr>
        <w:t>f</w:t>
      </w:r>
      <w:r w:rsidRPr="0028585F">
        <w:t xml:space="preserve"> = </w:t>
      </w:r>
      <w:r>
        <w:t xml:space="preserve">20 </w:t>
      </w:r>
      <w:proofErr w:type="spellStart"/>
      <w:r>
        <w:t>ед</w:t>
      </w:r>
      <w:proofErr w:type="spellEnd"/>
      <w:r>
        <w:t>/100м.</w:t>
      </w:r>
    </w:p>
    <w:p w:rsidR="0028585F" w:rsidRDefault="0028585F" w:rsidP="00DB48DB">
      <w:r>
        <w:t xml:space="preserve">При </w:t>
      </w:r>
      <w:r>
        <w:rPr>
          <w:lang w:val="en-US"/>
        </w:rPr>
        <w:t>f</w:t>
      </w:r>
      <w:r>
        <w:t xml:space="preserve"> =</w:t>
      </w:r>
      <w:r w:rsidRPr="00FB0807">
        <w:t xml:space="preserve"> </w:t>
      </w:r>
      <w:r>
        <w:t xml:space="preserve">20 </w:t>
      </w:r>
      <w:proofErr w:type="spellStart"/>
      <w:r>
        <w:t>ед</w:t>
      </w:r>
      <w:proofErr w:type="spellEnd"/>
      <w:r>
        <w:t>/100м</w:t>
      </w:r>
      <w:r w:rsidRPr="00CE75AD">
        <w:t xml:space="preserve"> </w:t>
      </w:r>
      <w:r>
        <w:t>скорость движения на велосипеде по проезжей части снижается до 15 км/ч</w:t>
      </w:r>
      <w:r w:rsidR="005F1B8E">
        <w:t xml:space="preserve">, что соответствует удельной задержке </w:t>
      </w:r>
      <w:r w:rsidR="005F1B8E" w:rsidRPr="005F1B8E">
        <w:rPr>
          <w:lang w:val="en-US"/>
        </w:rPr>
        <w:sym w:font="Symbol" w:char="F074"/>
      </w:r>
      <w:r w:rsidR="005F1B8E" w:rsidRPr="005F1B8E">
        <w:t xml:space="preserve"> = </w:t>
      </w:r>
      <w:r w:rsidR="005F1B8E">
        <w:t>96 с</w:t>
      </w:r>
      <w:r w:rsidR="00CF1E5A">
        <w:t>/км</w:t>
      </w:r>
      <w:r w:rsidR="005F1B8E">
        <w:t xml:space="preserve">. </w:t>
      </w:r>
    </w:p>
    <w:p w:rsidR="009D029D" w:rsidRPr="009D029D" w:rsidRDefault="003C0A1D" w:rsidP="009D029D">
      <w:pPr>
        <w:pStyle w:val="3"/>
      </w:pPr>
      <w:bookmarkStart w:id="5" w:name="_Toc199537"/>
      <w:r>
        <w:t xml:space="preserve">Методика </w:t>
      </w:r>
      <w:r w:rsidR="002341B2">
        <w:t>трассировки и</w:t>
      </w:r>
      <w:r w:rsidR="009D029D" w:rsidRPr="009D029D">
        <w:t xml:space="preserve"> оценк</w:t>
      </w:r>
      <w:r>
        <w:t>и</w:t>
      </w:r>
      <w:r w:rsidR="009D029D" w:rsidRPr="009D029D">
        <w:t xml:space="preserve"> </w:t>
      </w:r>
      <w:r w:rsidR="005F4CC6">
        <w:t xml:space="preserve">транспортной </w:t>
      </w:r>
      <w:r w:rsidR="009D029D" w:rsidRPr="009D029D">
        <w:t>эффективности веломаршрута</w:t>
      </w:r>
      <w:bookmarkEnd w:id="5"/>
    </w:p>
    <w:p w:rsidR="003C0A1D" w:rsidRDefault="002341B2" w:rsidP="009D029D">
      <w:r>
        <w:t>Трассировка</w:t>
      </w:r>
      <w:r w:rsidR="003C0A1D">
        <w:t xml:space="preserve"> </w:t>
      </w:r>
      <w:r w:rsidR="003C0A1D" w:rsidRPr="009D029D">
        <w:t xml:space="preserve">произвольного </w:t>
      </w:r>
      <w:r w:rsidR="003C0A1D">
        <w:t xml:space="preserve">веломаршрута </w:t>
      </w:r>
      <w:r w:rsidR="003C0A1D" w:rsidRPr="009D029D">
        <w:t xml:space="preserve">протяжённостью </w:t>
      </w:r>
      <w:r w:rsidR="003C0A1D">
        <w:t>5</w:t>
      </w:r>
      <w:r w:rsidR="003C0A1D" w:rsidRPr="009D029D">
        <w:t>…</w:t>
      </w:r>
      <w:r w:rsidR="003C0A1D">
        <w:t>10</w:t>
      </w:r>
      <w:r w:rsidR="003C0A1D" w:rsidRPr="009D029D">
        <w:t xml:space="preserve"> км</w:t>
      </w:r>
      <w:r w:rsidR="003C0A1D">
        <w:t xml:space="preserve"> начинается с </w:t>
      </w:r>
      <w:r w:rsidR="009D029D" w:rsidRPr="009D029D">
        <w:t>выб</w:t>
      </w:r>
      <w:r w:rsidR="003C0A1D">
        <w:t>о</w:t>
      </w:r>
      <w:r w:rsidR="009D029D" w:rsidRPr="009D029D">
        <w:t>р</w:t>
      </w:r>
      <w:r w:rsidR="003C0A1D">
        <w:t>а</w:t>
      </w:r>
      <w:r w:rsidR="009D029D" w:rsidRPr="009D029D">
        <w:t xml:space="preserve"> </w:t>
      </w:r>
      <w:r w:rsidR="003C0A1D">
        <w:t>начальной и конечной точек веломаршрута</w:t>
      </w:r>
      <w:r w:rsidR="009D029D" w:rsidRPr="009D029D">
        <w:t xml:space="preserve">. </w:t>
      </w:r>
    </w:p>
    <w:p w:rsidR="007F15C4" w:rsidRPr="00912988" w:rsidRDefault="007F15C4" w:rsidP="007F15C4">
      <w:r w:rsidRPr="00912988">
        <w:t>В качестве начальных и конечных точек веломаршрутов можно рассматривать различные объекты транспортного притяжения: жилые микрорайоны, крупные общественные или торговые объекты, зоны рекреации, транспортные узлы и т.п.</w:t>
      </w:r>
    </w:p>
    <w:p w:rsidR="003C0A1D" w:rsidRDefault="009D029D" w:rsidP="009D029D">
      <w:r w:rsidRPr="009D029D">
        <w:t xml:space="preserve">Начальная и конечная точки маршрута выбираются произвольно, однако рекомендуется определять их с помощью функции прокладки </w:t>
      </w:r>
      <w:r w:rsidR="003C0A1D" w:rsidRPr="009D029D">
        <w:t xml:space="preserve">автомобильного </w:t>
      </w:r>
      <w:r w:rsidRPr="009D029D">
        <w:t xml:space="preserve">маршрута на сервисе «Яндекс-карты» или аналогичном. Задавая различные точки начала и конца маршрута следует отслеживать и анализировать предлагаемые системой </w:t>
      </w:r>
      <w:r w:rsidR="003C0A1D">
        <w:lastRenderedPageBreak/>
        <w:t xml:space="preserve">автомобильные </w:t>
      </w:r>
      <w:r w:rsidRPr="009D029D">
        <w:t xml:space="preserve">маршруты. Потенциальным интересом будут обладать те маршруты, которые значительно длиннее, чем расстояние между точками начала и окончания маршрута по прямой. </w:t>
      </w:r>
      <w:r w:rsidR="003C0A1D" w:rsidRPr="009D029D">
        <w:t xml:space="preserve">Например, на рис. </w:t>
      </w:r>
      <w:r w:rsidR="002341B2">
        <w:t>2</w:t>
      </w:r>
      <w:r w:rsidR="003C0A1D" w:rsidRPr="009D029D">
        <w:t xml:space="preserve"> видны большие перепробеги автомобиля при движении как из точки А в точку Б, так и в обратном направлении.</w:t>
      </w:r>
    </w:p>
    <w:p w:rsidR="003C0A1D" w:rsidRDefault="00152D33" w:rsidP="003C0A1D">
      <w:pPr>
        <w:keepNext/>
        <w:ind w:firstLine="0"/>
        <w:jc w:val="center"/>
      </w:pPr>
      <w:r>
        <w:rPr>
          <w:noProof/>
        </w:rPr>
        <w:drawing>
          <wp:inline distT="0" distB="0" distL="0" distR="0" wp14:anchorId="6D279A38" wp14:editId="235450DB">
            <wp:extent cx="5270871" cy="3017520"/>
            <wp:effectExtent l="0" t="0" r="635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2503" cy="3018454"/>
                    </a:xfrm>
                    <a:prstGeom prst="rect">
                      <a:avLst/>
                    </a:prstGeom>
                    <a:noFill/>
                    <a:ln>
                      <a:noFill/>
                    </a:ln>
                  </pic:spPr>
                </pic:pic>
              </a:graphicData>
            </a:graphic>
          </wp:inline>
        </w:drawing>
      </w:r>
    </w:p>
    <w:p w:rsidR="009D029D" w:rsidRPr="009D029D" w:rsidRDefault="003C0A1D" w:rsidP="00963F2E">
      <w:pPr>
        <w:pStyle w:val="a4"/>
      </w:pPr>
      <w:r>
        <w:t xml:space="preserve">Рисунок </w:t>
      </w:r>
      <w:r w:rsidR="0095016C">
        <w:rPr>
          <w:noProof/>
        </w:rPr>
        <w:fldChar w:fldCharType="begin"/>
      </w:r>
      <w:r w:rsidR="0095016C">
        <w:rPr>
          <w:noProof/>
        </w:rPr>
        <w:instrText xml:space="preserve"> SEQ Рисунок \* ARABIC </w:instrText>
      </w:r>
      <w:r w:rsidR="0095016C">
        <w:rPr>
          <w:noProof/>
        </w:rPr>
        <w:fldChar w:fldCharType="separate"/>
      </w:r>
      <w:r w:rsidR="00FE0586">
        <w:rPr>
          <w:noProof/>
        </w:rPr>
        <w:t>2</w:t>
      </w:r>
      <w:r w:rsidR="0095016C">
        <w:rPr>
          <w:noProof/>
        </w:rPr>
        <w:fldChar w:fldCharType="end"/>
      </w:r>
      <w:r>
        <w:t xml:space="preserve">. </w:t>
      </w:r>
      <w:r w:rsidRPr="003C0A1D">
        <w:t xml:space="preserve">Пример поиска потенциально эффективного веломаршрута по результатам анализа автомобильных маршрутов, предлагаемых системой «Яндекс-карты» (а </w:t>
      </w:r>
      <w:r w:rsidR="005F4CC6">
        <w:rPr>
          <w:rFonts w:cs="Arial"/>
        </w:rPr>
        <w:t>–</w:t>
      </w:r>
      <w:r w:rsidRPr="003C0A1D">
        <w:t xml:space="preserve"> прямой маршрут; б </w:t>
      </w:r>
      <w:r w:rsidR="005F4CC6">
        <w:rPr>
          <w:rFonts w:cs="Arial"/>
        </w:rPr>
        <w:t>–</w:t>
      </w:r>
      <w:r w:rsidR="002341B2">
        <w:t xml:space="preserve"> обратный маршрут)</w:t>
      </w:r>
    </w:p>
    <w:p w:rsidR="003C0A1D" w:rsidRPr="009D029D" w:rsidRDefault="003C0A1D" w:rsidP="003C0A1D">
      <w:r w:rsidRPr="009D029D">
        <w:t xml:space="preserve">Найдя такой маршрут, следует проанализировать потенциальную возможность перемещения из начальной точки в конечную на велосипеде (при этом можно предполагать </w:t>
      </w:r>
      <w:r w:rsidR="00DA5973">
        <w:t xml:space="preserve">возможность </w:t>
      </w:r>
      <w:r w:rsidRPr="009D029D">
        <w:t>устройств</w:t>
      </w:r>
      <w:r w:rsidR="00DA5973">
        <w:t>а</w:t>
      </w:r>
      <w:r w:rsidRPr="009D029D">
        <w:t xml:space="preserve"> не существующих в настоящее время элементов </w:t>
      </w:r>
      <w:proofErr w:type="spellStart"/>
      <w:r w:rsidRPr="009D029D">
        <w:t>велотранспортной</w:t>
      </w:r>
      <w:proofErr w:type="spellEnd"/>
      <w:r w:rsidRPr="009D029D">
        <w:t xml:space="preserve"> инфраструктуры, например, </w:t>
      </w:r>
      <w:proofErr w:type="spellStart"/>
      <w:r w:rsidRPr="009D029D">
        <w:t>веломоста</w:t>
      </w:r>
      <w:proofErr w:type="spellEnd"/>
      <w:r w:rsidR="00DA5973">
        <w:t>,</w:t>
      </w:r>
      <w:r w:rsidRPr="009D029D">
        <w:t xml:space="preserve"> </w:t>
      </w:r>
      <w:proofErr w:type="spellStart"/>
      <w:r w:rsidRPr="009D029D">
        <w:t>велотоннеля</w:t>
      </w:r>
      <w:proofErr w:type="spellEnd"/>
      <w:r w:rsidR="00DA5973">
        <w:t>,</w:t>
      </w:r>
      <w:r w:rsidRPr="009D029D">
        <w:t xml:space="preserve"> </w:t>
      </w:r>
      <w:proofErr w:type="spellStart"/>
      <w:r w:rsidRPr="009D029D">
        <w:t>велопарома</w:t>
      </w:r>
      <w:proofErr w:type="spellEnd"/>
      <w:r w:rsidRPr="009D029D">
        <w:t xml:space="preserve"> и т.п.). </w:t>
      </w:r>
    </w:p>
    <w:p w:rsidR="009D029D" w:rsidRPr="009D029D" w:rsidRDefault="009D029D" w:rsidP="009D029D">
      <w:r w:rsidRPr="009D029D">
        <w:t xml:space="preserve">Определившись с начальной и конечной точками, следует при помощи системы «Яндекс-карты» или аналогичной определить характеристики (расстояние, время) всех предлагаемых маршрутов движения, как на автомобиле, так и на общественном транспорте, как без учёта «пробок», так и с учётом их наличия (желательно проводить эти изыскания в разное время суток, обязательно захватывая </w:t>
      </w:r>
      <w:r w:rsidR="00F7782E">
        <w:t xml:space="preserve">часы </w:t>
      </w:r>
      <w:r w:rsidR="00F7782E">
        <w:lastRenderedPageBreak/>
        <w:t>пик</w:t>
      </w:r>
      <w:r w:rsidRPr="009D029D">
        <w:t xml:space="preserve">). Например, на рис. </w:t>
      </w:r>
      <w:r w:rsidR="002341B2">
        <w:t>3</w:t>
      </w:r>
      <w:r w:rsidRPr="009D029D">
        <w:t xml:space="preserve"> показан маршрут из точки А в точку Б на общественном транспорте</w:t>
      </w:r>
      <w:r w:rsidR="005F1B8E">
        <w:t>.</w:t>
      </w:r>
    </w:p>
    <w:p w:rsidR="003C0A1D" w:rsidRDefault="00C2035C" w:rsidP="00C2035C">
      <w:pPr>
        <w:keepNext/>
        <w:ind w:firstLine="0"/>
        <w:jc w:val="center"/>
      </w:pPr>
      <w:r>
        <w:t xml:space="preserve"> </w:t>
      </w:r>
      <w:r>
        <w:rPr>
          <w:noProof/>
        </w:rPr>
        <w:drawing>
          <wp:inline distT="0" distB="0" distL="0" distR="0" wp14:anchorId="45F8B2E0" wp14:editId="70F3137D">
            <wp:extent cx="3098800" cy="273036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biLevel thresh="75000"/>
                    </a:blip>
                    <a:stretch>
                      <a:fillRect/>
                    </a:stretch>
                  </pic:blipFill>
                  <pic:spPr>
                    <a:xfrm>
                      <a:off x="0" y="0"/>
                      <a:ext cx="3107209" cy="2737769"/>
                    </a:xfrm>
                    <a:prstGeom prst="rect">
                      <a:avLst/>
                    </a:prstGeom>
                  </pic:spPr>
                </pic:pic>
              </a:graphicData>
            </a:graphic>
          </wp:inline>
        </w:drawing>
      </w:r>
      <w:r>
        <w:t xml:space="preserve"> </w:t>
      </w:r>
    </w:p>
    <w:p w:rsidR="009D029D" w:rsidRPr="009D029D" w:rsidRDefault="003C0A1D" w:rsidP="00963F2E">
      <w:pPr>
        <w:pStyle w:val="a4"/>
      </w:pPr>
      <w:r>
        <w:t xml:space="preserve">Рисунок </w:t>
      </w:r>
      <w:r w:rsidR="0095016C">
        <w:rPr>
          <w:noProof/>
        </w:rPr>
        <w:fldChar w:fldCharType="begin"/>
      </w:r>
      <w:r w:rsidR="0095016C">
        <w:rPr>
          <w:noProof/>
        </w:rPr>
        <w:instrText xml:space="preserve"> SEQ Рисунок \* ARABIC </w:instrText>
      </w:r>
      <w:r w:rsidR="0095016C">
        <w:rPr>
          <w:noProof/>
        </w:rPr>
        <w:fldChar w:fldCharType="separate"/>
      </w:r>
      <w:r w:rsidR="00FE0586">
        <w:rPr>
          <w:noProof/>
        </w:rPr>
        <w:t>3</w:t>
      </w:r>
      <w:r w:rsidR="0095016C">
        <w:rPr>
          <w:noProof/>
        </w:rPr>
        <w:fldChar w:fldCharType="end"/>
      </w:r>
      <w:r>
        <w:t xml:space="preserve">. </w:t>
      </w:r>
      <w:r w:rsidRPr="009D029D">
        <w:t xml:space="preserve">Пример движения по маршруту «А </w:t>
      </w:r>
      <w:r w:rsidR="002341B2">
        <w:t>– Б» на общественном транспорте</w:t>
      </w:r>
    </w:p>
    <w:p w:rsidR="009D029D" w:rsidRPr="009D029D" w:rsidRDefault="000A63E8" w:rsidP="009D029D">
      <w:r w:rsidRPr="000A63E8">
        <w:t xml:space="preserve">Время передвижения из начала в конец маршрута на автомобиле </w:t>
      </w:r>
      <w:r>
        <w:t xml:space="preserve">должно быть </w:t>
      </w:r>
      <w:r w:rsidRPr="000A63E8">
        <w:t>определено по ГИС «Яндекс-Карты» с учётом времени сопутствующих операций, таких как парковка, запуск двигателя, передвижение пешком до места парковки и т.п.</w:t>
      </w:r>
      <w:r w:rsidR="003C0A1D">
        <w:t xml:space="preserve"> </w:t>
      </w:r>
      <w:r w:rsidR="00BC2347">
        <w:t>При отсутствии фактических данных, можно принять время сопутствующих операций равным 5 минутам.</w:t>
      </w:r>
    </w:p>
    <w:p w:rsidR="00BC2347" w:rsidRDefault="00C2035C" w:rsidP="009D029D">
      <w:r w:rsidRPr="009D029D">
        <w:t>Затем следует «проложить»</w:t>
      </w:r>
      <w:r>
        <w:t xml:space="preserve"> пешеходный маршрут и записать его характеристики – протяжённость и затрачиваемое время.</w:t>
      </w:r>
    </w:p>
    <w:p w:rsidR="009D029D" w:rsidRPr="009D029D" w:rsidRDefault="00752C38" w:rsidP="009D029D">
      <w:r>
        <w:t>После этого следует перейти к этапу оценки эффективности и качества веломаршрута. В первом варианте</w:t>
      </w:r>
      <w:r w:rsidR="00A54077">
        <w:t xml:space="preserve"> («фактическом»)</w:t>
      </w:r>
      <w:r>
        <w:t xml:space="preserve"> предполагаем, что </w:t>
      </w:r>
      <w:r w:rsidR="009D029D" w:rsidRPr="009D029D">
        <w:t>веломаршрут</w:t>
      </w:r>
      <w:r>
        <w:t xml:space="preserve"> совпадает с пешеходным маршрутом, </w:t>
      </w:r>
      <w:r w:rsidR="009D029D" w:rsidRPr="009D029D">
        <w:t xml:space="preserve">как это показано для примера на рис. </w:t>
      </w:r>
      <w:r w:rsidR="00DA5973">
        <w:t>4</w:t>
      </w:r>
      <w:r w:rsidR="009D029D" w:rsidRPr="009D029D">
        <w:t xml:space="preserve">. </w:t>
      </w:r>
      <w:r>
        <w:t>С</w:t>
      </w:r>
      <w:r w:rsidR="009D029D" w:rsidRPr="009D029D">
        <w:t xml:space="preserve">ледует перейти в режим спутниковой фотографии с максимальным увеличением с тем, чтобы </w:t>
      </w:r>
      <w:r>
        <w:t xml:space="preserve">можно было проанализировать наличие тех или иных </w:t>
      </w:r>
      <w:r w:rsidR="009D029D" w:rsidRPr="009D029D">
        <w:t xml:space="preserve">препятствий движению </w:t>
      </w:r>
      <w:r>
        <w:t xml:space="preserve">велосипедиста </w:t>
      </w:r>
      <w:r w:rsidR="009D029D" w:rsidRPr="009D029D">
        <w:t xml:space="preserve">(поворотов, лестниц, переходов и т.п.). </w:t>
      </w:r>
      <w:r w:rsidR="003128A8">
        <w:t>При необходимости можно использовать режим просмотра панорам улиц.</w:t>
      </w:r>
    </w:p>
    <w:p w:rsidR="00C2035C" w:rsidRDefault="00BC2347" w:rsidP="00C2035C">
      <w:pPr>
        <w:keepNext/>
        <w:ind w:firstLine="0"/>
        <w:jc w:val="center"/>
      </w:pPr>
      <w:r>
        <w:rPr>
          <w:noProof/>
        </w:rPr>
        <w:lastRenderedPageBreak/>
        <w:drawing>
          <wp:inline distT="0" distB="0" distL="0" distR="0" wp14:anchorId="62B03236" wp14:editId="1C833E00">
            <wp:extent cx="3714353" cy="324589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biLevel thresh="75000"/>
                    </a:blip>
                    <a:stretch>
                      <a:fillRect/>
                    </a:stretch>
                  </pic:blipFill>
                  <pic:spPr>
                    <a:xfrm>
                      <a:off x="0" y="0"/>
                      <a:ext cx="3713561" cy="3245198"/>
                    </a:xfrm>
                    <a:prstGeom prst="rect">
                      <a:avLst/>
                    </a:prstGeom>
                  </pic:spPr>
                </pic:pic>
              </a:graphicData>
            </a:graphic>
          </wp:inline>
        </w:drawing>
      </w:r>
    </w:p>
    <w:p w:rsidR="009D029D" w:rsidRPr="009D029D" w:rsidRDefault="00C2035C" w:rsidP="00963F2E">
      <w:pPr>
        <w:pStyle w:val="a4"/>
      </w:pPr>
      <w:r>
        <w:t xml:space="preserve">Рисунок </w:t>
      </w:r>
      <w:r w:rsidR="0095016C">
        <w:rPr>
          <w:noProof/>
        </w:rPr>
        <w:fldChar w:fldCharType="begin"/>
      </w:r>
      <w:r w:rsidR="0095016C">
        <w:rPr>
          <w:noProof/>
        </w:rPr>
        <w:instrText xml:space="preserve"> SEQ Рисунок \* ARABIC </w:instrText>
      </w:r>
      <w:r w:rsidR="0095016C">
        <w:rPr>
          <w:noProof/>
        </w:rPr>
        <w:fldChar w:fldCharType="separate"/>
      </w:r>
      <w:r w:rsidR="00FE0586">
        <w:rPr>
          <w:noProof/>
        </w:rPr>
        <w:t>4</w:t>
      </w:r>
      <w:r w:rsidR="0095016C">
        <w:rPr>
          <w:noProof/>
        </w:rPr>
        <w:fldChar w:fldCharType="end"/>
      </w:r>
      <w:r>
        <w:t xml:space="preserve">. </w:t>
      </w:r>
      <w:r w:rsidRPr="00C2035C">
        <w:t xml:space="preserve">Пример прокладки веломаршрута </w:t>
      </w:r>
      <w:r w:rsidR="005215C0">
        <w:t xml:space="preserve">(показан пунктиром) </w:t>
      </w:r>
      <w:r w:rsidRPr="00C2035C">
        <w:t>с</w:t>
      </w:r>
      <w:r w:rsidR="00DA5973">
        <w:t xml:space="preserve"> помощью сервиса «Яндекс-карты»</w:t>
      </w:r>
    </w:p>
    <w:p w:rsidR="009D029D" w:rsidRPr="00AF2F65" w:rsidRDefault="009D029D" w:rsidP="009D029D">
      <w:r w:rsidRPr="009D029D">
        <w:t xml:space="preserve">Оценка транспортной эффективности веломаршрута осуществляется по </w:t>
      </w:r>
      <w:r>
        <w:t>описанной выше</w:t>
      </w:r>
      <w:r w:rsidRPr="009D029D">
        <w:t xml:space="preserve"> методике, поэтому </w:t>
      </w:r>
      <w:r w:rsidR="00BC2347">
        <w:t>следует</w:t>
      </w:r>
      <w:r w:rsidRPr="009D029D">
        <w:t xml:space="preserve"> с ней ознакомится, чтобы понять, на какие аспекты необходимо обращать внимание.</w:t>
      </w:r>
      <w:r w:rsidR="00395454">
        <w:t xml:space="preserve"> </w:t>
      </w:r>
      <w:r w:rsidR="00395454" w:rsidRPr="00AF2F65">
        <w:t xml:space="preserve">Таким образом, рассматриваются два варианта оценки эффективности веломаршрута: </w:t>
      </w:r>
      <w:r w:rsidR="00395454" w:rsidRPr="00AF2F65">
        <w:rPr>
          <w:rFonts w:cs="Arial"/>
        </w:rPr>
        <w:t>«</w:t>
      </w:r>
      <w:r w:rsidR="00395454" w:rsidRPr="00AF2F65">
        <w:t>Фактический</w:t>
      </w:r>
      <w:r w:rsidR="00395454" w:rsidRPr="00AF2F65">
        <w:rPr>
          <w:rFonts w:cs="Arial"/>
        </w:rPr>
        <w:t>»</w:t>
      </w:r>
      <w:r w:rsidR="00395454" w:rsidRPr="00AF2F65">
        <w:t xml:space="preserve"> и </w:t>
      </w:r>
      <w:r w:rsidR="00395454" w:rsidRPr="00AF2F65">
        <w:rPr>
          <w:rFonts w:cs="Arial"/>
        </w:rPr>
        <w:t>«</w:t>
      </w:r>
      <w:r w:rsidR="00395454" w:rsidRPr="00AF2F65">
        <w:t>Прогнозный</w:t>
      </w:r>
      <w:r w:rsidR="00395454" w:rsidRPr="00AF2F65">
        <w:rPr>
          <w:rFonts w:cs="Arial"/>
        </w:rPr>
        <w:t>»</w:t>
      </w:r>
      <w:r w:rsidR="00395454" w:rsidRPr="00AF2F65">
        <w:t>.</w:t>
      </w:r>
    </w:p>
    <w:p w:rsidR="00DA5973" w:rsidRDefault="0095016C" w:rsidP="00DA5973">
      <w:r w:rsidRPr="00AF2F65">
        <w:t>Первый вариант («фактический») предполагает оценку</w:t>
      </w:r>
      <w:r w:rsidR="00D1140E" w:rsidRPr="00AF2F65">
        <w:t xml:space="preserve"> транспортной эффективности веломаршрута в современных условиях движения с учетом всех имеющихся задержек.</w:t>
      </w:r>
      <w:r w:rsidRPr="009D029D">
        <w:t xml:space="preserve"> </w:t>
      </w:r>
      <w:r w:rsidR="00DA5973" w:rsidRPr="009D029D">
        <w:t>Если есть возможность, желательно проехать по данному маршруту на велосипеде (или пройти пешком), отмечая все имеющиеся препятствия, оказывающие влияние на среднюю скорость движения велосипедиста. Для более точных результатов и экономии времени, рекомендуется заснять процесс движения на видеорегистратор (телефон), а затем проводить анализ отснятого материала в домашних условиях.</w:t>
      </w:r>
    </w:p>
    <w:p w:rsidR="00DA5973" w:rsidRDefault="00752C38" w:rsidP="009D029D">
      <w:r>
        <w:t>Начиная с исходной точки, необходимо последовательно рассматривать каждый отрезок маршрута, определяя по табл. 1 время задержек</w:t>
      </w:r>
      <w:r w:rsidR="00C24321">
        <w:t xml:space="preserve"> в зависимости от тех препятствий, которые имеются на данном отрезке. </w:t>
      </w:r>
    </w:p>
    <w:p w:rsidR="00752C38" w:rsidRDefault="00C24321" w:rsidP="009D029D">
      <w:r>
        <w:lastRenderedPageBreak/>
        <w:t>Результаты следует записывать следующим образом:</w:t>
      </w:r>
    </w:p>
    <w:p w:rsidR="00C24321" w:rsidRDefault="00C24321" w:rsidP="007C4C9E">
      <w:pPr>
        <w:pStyle w:val="afb"/>
        <w:numPr>
          <w:ilvl w:val="0"/>
          <w:numId w:val="4"/>
        </w:numPr>
        <w:jc w:val="left"/>
      </w:pPr>
      <w:r>
        <w:t>Начало маршрута.</w:t>
      </w:r>
    </w:p>
    <w:p w:rsidR="00C24321" w:rsidRDefault="009C1D03" w:rsidP="007C4C9E">
      <w:pPr>
        <w:pStyle w:val="afb"/>
        <w:numPr>
          <w:ilvl w:val="0"/>
          <w:numId w:val="4"/>
        </w:numPr>
        <w:jc w:val="left"/>
      </w:pPr>
      <w:r>
        <w:t xml:space="preserve">50 м </w:t>
      </w:r>
      <w:r w:rsidR="005F4CC6">
        <w:rPr>
          <w:rFonts w:cs="Arial"/>
        </w:rPr>
        <w:t>–</w:t>
      </w:r>
      <w:r>
        <w:t xml:space="preserve"> д</w:t>
      </w:r>
      <w:r w:rsidR="00C24321">
        <w:t xml:space="preserve">вижение по </w:t>
      </w:r>
      <w:proofErr w:type="spellStart"/>
      <w:r w:rsidR="00C24321">
        <w:t>внутридворовой</w:t>
      </w:r>
      <w:proofErr w:type="spellEnd"/>
      <w:r w:rsidR="00C24321">
        <w:t xml:space="preserve"> территории</w:t>
      </w:r>
      <w:r>
        <w:t xml:space="preserve">. Задержка </w:t>
      </w:r>
      <w:r>
        <w:rPr>
          <w:rFonts w:cs="Arial"/>
        </w:rPr>
        <w:t>Δ</w:t>
      </w:r>
      <w:proofErr w:type="spellStart"/>
      <w:r>
        <w:rPr>
          <w:lang w:val="en-US"/>
        </w:rPr>
        <w:t>t</w:t>
      </w:r>
      <w:r w:rsidRPr="009C1D03">
        <w:rPr>
          <w:vertAlign w:val="subscript"/>
          <w:lang w:val="en-US"/>
        </w:rPr>
        <w:t>V</w:t>
      </w:r>
      <w:proofErr w:type="spellEnd"/>
      <w:r w:rsidRPr="009C1D03">
        <w:t xml:space="preserve"> = </w:t>
      </w:r>
      <w:r w:rsidR="005F1B8E">
        <w:t>96</w:t>
      </w:r>
      <w:r w:rsidRPr="009C1D03">
        <w:t>*0</w:t>
      </w:r>
      <w:r>
        <w:t>,05</w:t>
      </w:r>
      <w:r w:rsidR="00DA5973">
        <w:t xml:space="preserve"> </w:t>
      </w:r>
      <w:r>
        <w:t>=</w:t>
      </w:r>
      <w:r w:rsidR="00DA5973">
        <w:t xml:space="preserve"> </w:t>
      </w:r>
      <w:r>
        <w:t>5 с.</w:t>
      </w:r>
    </w:p>
    <w:p w:rsidR="009C1D03" w:rsidRDefault="009C1D03" w:rsidP="007C4C9E">
      <w:pPr>
        <w:pStyle w:val="afb"/>
        <w:numPr>
          <w:ilvl w:val="0"/>
          <w:numId w:val="4"/>
        </w:numPr>
        <w:jc w:val="left"/>
      </w:pPr>
      <w:r>
        <w:t xml:space="preserve">Поворот. Задержка </w:t>
      </w:r>
      <w:r>
        <w:rPr>
          <w:rFonts w:cs="Arial"/>
        </w:rPr>
        <w:t>Δ</w:t>
      </w:r>
      <w:proofErr w:type="spellStart"/>
      <w:r>
        <w:rPr>
          <w:lang w:val="en-US"/>
        </w:rPr>
        <w:t>t</w:t>
      </w:r>
      <w:r w:rsidRPr="009C1D03">
        <w:rPr>
          <w:vertAlign w:val="subscript"/>
          <w:lang w:val="en-US"/>
        </w:rPr>
        <w:t>V</w:t>
      </w:r>
      <w:proofErr w:type="spellEnd"/>
      <w:r w:rsidRPr="009C1D03">
        <w:t xml:space="preserve"> = </w:t>
      </w:r>
      <w:r>
        <w:t>5 с.</w:t>
      </w:r>
    </w:p>
    <w:p w:rsidR="009C1D03" w:rsidRDefault="009C1D03" w:rsidP="007C4C9E">
      <w:pPr>
        <w:pStyle w:val="afb"/>
        <w:numPr>
          <w:ilvl w:val="0"/>
          <w:numId w:val="4"/>
        </w:numPr>
        <w:jc w:val="left"/>
      </w:pPr>
      <w:r>
        <w:t xml:space="preserve">40 м </w:t>
      </w:r>
      <w:r w:rsidR="005F4CC6">
        <w:rPr>
          <w:rFonts w:cs="Arial"/>
        </w:rPr>
        <w:t>–</w:t>
      </w:r>
      <w:r>
        <w:t xml:space="preserve"> движение по тротуару с плотностью пешеходов 20 чел/100м</w:t>
      </w:r>
      <w:r w:rsidRPr="009C1D03">
        <w:rPr>
          <w:vertAlign w:val="superscript"/>
        </w:rPr>
        <w:t>2</w:t>
      </w:r>
      <w:r>
        <w:t xml:space="preserve">. Задержка </w:t>
      </w:r>
      <w:r>
        <w:rPr>
          <w:rFonts w:cs="Arial"/>
        </w:rPr>
        <w:t>Δ</w:t>
      </w:r>
      <w:proofErr w:type="spellStart"/>
      <w:r>
        <w:rPr>
          <w:lang w:val="en-US"/>
        </w:rPr>
        <w:t>t</w:t>
      </w:r>
      <w:r w:rsidRPr="009C1D03">
        <w:rPr>
          <w:vertAlign w:val="subscript"/>
          <w:lang w:val="en-US"/>
        </w:rPr>
        <w:t>V</w:t>
      </w:r>
      <w:proofErr w:type="spellEnd"/>
      <w:r w:rsidRPr="009C1D03">
        <w:t xml:space="preserve"> = </w:t>
      </w:r>
      <w:r>
        <w:t>(</w:t>
      </w:r>
      <w:r w:rsidRPr="009C1D03">
        <w:t>0,0071</w:t>
      </w:r>
      <w:r>
        <w:t>*20</w:t>
      </w:r>
      <w:r w:rsidRPr="009C1D03">
        <w:rPr>
          <w:vertAlign w:val="superscript"/>
        </w:rPr>
        <w:t>3</w:t>
      </w:r>
      <w:r w:rsidRPr="009C1D03">
        <w:t xml:space="preserve"> − 0,9995</w:t>
      </w:r>
      <w:r>
        <w:t>*20</w:t>
      </w:r>
      <w:r w:rsidRPr="009C1D03">
        <w:rPr>
          <w:vertAlign w:val="superscript"/>
        </w:rPr>
        <w:t>2</w:t>
      </w:r>
      <w:r w:rsidRPr="009C1D03">
        <w:t xml:space="preserve"> + 47,333</w:t>
      </w:r>
      <w:r>
        <w:t>*20)</w:t>
      </w:r>
      <w:r w:rsidRPr="009C1D03">
        <w:t>*0</w:t>
      </w:r>
      <w:r>
        <w:t>,04</w:t>
      </w:r>
      <w:r w:rsidR="00DA5973">
        <w:t xml:space="preserve"> </w:t>
      </w:r>
      <w:r>
        <w:t>=</w:t>
      </w:r>
      <w:r w:rsidR="00DA5973">
        <w:t xml:space="preserve"> </w:t>
      </w:r>
      <w:r>
        <w:t>24 с.</w:t>
      </w:r>
    </w:p>
    <w:p w:rsidR="00727251" w:rsidRDefault="00727251" w:rsidP="007C4C9E">
      <w:pPr>
        <w:pStyle w:val="afb"/>
        <w:numPr>
          <w:ilvl w:val="0"/>
          <w:numId w:val="4"/>
        </w:numPr>
        <w:jc w:val="left"/>
      </w:pPr>
      <w:r>
        <w:t xml:space="preserve">Съезд с бордюра. Задержка </w:t>
      </w:r>
      <w:r>
        <w:rPr>
          <w:rFonts w:cs="Arial"/>
        </w:rPr>
        <w:t>Δ</w:t>
      </w:r>
      <w:proofErr w:type="spellStart"/>
      <w:r>
        <w:rPr>
          <w:lang w:val="en-US"/>
        </w:rPr>
        <w:t>t</w:t>
      </w:r>
      <w:r w:rsidRPr="009C1D03">
        <w:rPr>
          <w:vertAlign w:val="subscript"/>
          <w:lang w:val="en-US"/>
        </w:rPr>
        <w:t>V</w:t>
      </w:r>
      <w:proofErr w:type="spellEnd"/>
      <w:r w:rsidRPr="009C1D03">
        <w:t xml:space="preserve"> = </w:t>
      </w:r>
      <w:r>
        <w:t>5 с.</w:t>
      </w:r>
    </w:p>
    <w:p w:rsidR="00727251" w:rsidRDefault="00727251" w:rsidP="007C4C9E">
      <w:pPr>
        <w:pStyle w:val="afb"/>
        <w:numPr>
          <w:ilvl w:val="0"/>
          <w:numId w:val="4"/>
        </w:numPr>
        <w:jc w:val="left"/>
      </w:pPr>
      <w:r>
        <w:t xml:space="preserve">150 м – движение по проезжей части с частотой помех 6 </w:t>
      </w:r>
      <w:proofErr w:type="spellStart"/>
      <w:r>
        <w:t>ед</w:t>
      </w:r>
      <w:proofErr w:type="spellEnd"/>
      <w:r>
        <w:t xml:space="preserve">/100м. Задержка </w:t>
      </w:r>
      <w:r>
        <w:rPr>
          <w:rFonts w:cs="Arial"/>
        </w:rPr>
        <w:t>Δ</w:t>
      </w:r>
      <w:proofErr w:type="spellStart"/>
      <w:r>
        <w:rPr>
          <w:lang w:val="en-US"/>
        </w:rPr>
        <w:t>t</w:t>
      </w:r>
      <w:r w:rsidRPr="009C1D03">
        <w:rPr>
          <w:vertAlign w:val="subscript"/>
          <w:lang w:val="en-US"/>
        </w:rPr>
        <w:t>V</w:t>
      </w:r>
      <w:proofErr w:type="spellEnd"/>
      <w:r w:rsidRPr="009C1D03">
        <w:t xml:space="preserve"> = </w:t>
      </w:r>
      <w:r>
        <w:t>(</w:t>
      </w:r>
      <w:r w:rsidRPr="00727251">
        <w:t>−0,0081</w:t>
      </w:r>
      <w:r>
        <w:t>*6</w:t>
      </w:r>
      <w:r w:rsidRPr="00727251">
        <w:rPr>
          <w:vertAlign w:val="superscript"/>
        </w:rPr>
        <w:t>3</w:t>
      </w:r>
      <w:r w:rsidRPr="00727251">
        <w:t xml:space="preserve"> + 0,0691</w:t>
      </w:r>
      <w:r>
        <w:t>*6</w:t>
      </w:r>
      <w:r w:rsidRPr="00727251">
        <w:rPr>
          <w:vertAlign w:val="superscript"/>
        </w:rPr>
        <w:t>2</w:t>
      </w:r>
      <w:r w:rsidRPr="00727251">
        <w:t xml:space="preserve"> + 6,6719</w:t>
      </w:r>
      <w:r>
        <w:t>*6)</w:t>
      </w:r>
      <w:r w:rsidRPr="009C1D03">
        <w:t>*0</w:t>
      </w:r>
      <w:r>
        <w:t>,15</w:t>
      </w:r>
      <w:r w:rsidR="00DA5973">
        <w:t xml:space="preserve"> </w:t>
      </w:r>
      <w:r>
        <w:t>=</w:t>
      </w:r>
      <w:r w:rsidR="00DA5973">
        <w:t xml:space="preserve"> </w:t>
      </w:r>
      <w:r>
        <w:t>6 с.</w:t>
      </w:r>
    </w:p>
    <w:p w:rsidR="00727251" w:rsidRDefault="00727251" w:rsidP="007C4C9E">
      <w:pPr>
        <w:pStyle w:val="afb"/>
        <w:numPr>
          <w:ilvl w:val="0"/>
          <w:numId w:val="4"/>
        </w:numPr>
        <w:jc w:val="left"/>
      </w:pPr>
      <w:r>
        <w:t xml:space="preserve">Нерегулируемый переход длиной 12 м. </w:t>
      </w:r>
      <w:r>
        <w:rPr>
          <w:rFonts w:cs="Arial"/>
        </w:rPr>
        <w:t>Δ</w:t>
      </w:r>
      <w:proofErr w:type="spellStart"/>
      <w:r>
        <w:rPr>
          <w:lang w:val="en-US"/>
        </w:rPr>
        <w:t>t</w:t>
      </w:r>
      <w:r w:rsidRPr="009C1D03">
        <w:rPr>
          <w:vertAlign w:val="subscript"/>
          <w:lang w:val="en-US"/>
        </w:rPr>
        <w:t>V</w:t>
      </w:r>
      <w:proofErr w:type="spellEnd"/>
      <w:r w:rsidRPr="00727251">
        <w:t xml:space="preserve"> =</w:t>
      </w:r>
      <w:r>
        <w:t xml:space="preserve"> </w:t>
      </w:r>
      <w:r w:rsidRPr="00727251">
        <w:t>5</w:t>
      </w:r>
      <w:r>
        <w:t xml:space="preserve"> </w:t>
      </w:r>
      <w:r w:rsidRPr="00727251">
        <w:t>+</w:t>
      </w:r>
      <w:r>
        <w:t xml:space="preserve"> </w:t>
      </w:r>
      <w:r w:rsidRPr="00727251">
        <w:t>3,6</w:t>
      </w:r>
      <w:r>
        <w:t xml:space="preserve"> </w:t>
      </w:r>
      <w:r w:rsidRPr="00727251">
        <w:t>*</w:t>
      </w:r>
      <w:r>
        <w:t xml:space="preserve"> 12 </w:t>
      </w:r>
      <w:r w:rsidRPr="00727251">
        <w:t>/</w:t>
      </w:r>
      <w:r>
        <w:t xml:space="preserve"> </w:t>
      </w:r>
      <w:r w:rsidRPr="00727251">
        <w:t>5</w:t>
      </w:r>
      <w:r>
        <w:t xml:space="preserve"> </w:t>
      </w:r>
      <w:r w:rsidRPr="00727251">
        <w:t>+</w:t>
      </w:r>
      <w:r>
        <w:t xml:space="preserve"> </w:t>
      </w:r>
      <w:r w:rsidRPr="00727251">
        <w:t>5</w:t>
      </w:r>
      <w:r>
        <w:t xml:space="preserve"> = 21 с.</w:t>
      </w:r>
    </w:p>
    <w:p w:rsidR="005F1B8E" w:rsidRDefault="005F1B8E" w:rsidP="007C4C9E">
      <w:pPr>
        <w:pStyle w:val="afb"/>
        <w:numPr>
          <w:ilvl w:val="0"/>
          <w:numId w:val="4"/>
        </w:numPr>
        <w:jc w:val="left"/>
      </w:pPr>
      <w:r>
        <w:t xml:space="preserve">350 м – движение по проезжей части с частотой помех 10 </w:t>
      </w:r>
      <w:proofErr w:type="spellStart"/>
      <w:r>
        <w:t>ед</w:t>
      </w:r>
      <w:proofErr w:type="spellEnd"/>
      <w:r>
        <w:t xml:space="preserve">/100м. Задержка </w:t>
      </w:r>
      <w:r>
        <w:rPr>
          <w:rFonts w:cs="Arial"/>
        </w:rPr>
        <w:t>Δ</w:t>
      </w:r>
      <w:proofErr w:type="spellStart"/>
      <w:r>
        <w:rPr>
          <w:lang w:val="en-US"/>
        </w:rPr>
        <w:t>t</w:t>
      </w:r>
      <w:r w:rsidRPr="009C1D03">
        <w:rPr>
          <w:vertAlign w:val="subscript"/>
          <w:lang w:val="en-US"/>
        </w:rPr>
        <w:t>V</w:t>
      </w:r>
      <w:proofErr w:type="spellEnd"/>
      <w:r w:rsidRPr="009C1D03">
        <w:t xml:space="preserve"> = </w:t>
      </w:r>
      <w:r>
        <w:t>(</w:t>
      </w:r>
      <w:r w:rsidRPr="00727251">
        <w:t>−0,0081</w:t>
      </w:r>
      <w:r>
        <w:t>*10</w:t>
      </w:r>
      <w:r w:rsidRPr="00727251">
        <w:rPr>
          <w:vertAlign w:val="superscript"/>
        </w:rPr>
        <w:t>3</w:t>
      </w:r>
      <w:r w:rsidRPr="00727251">
        <w:t xml:space="preserve"> + 0,0691</w:t>
      </w:r>
      <w:r>
        <w:t>*10</w:t>
      </w:r>
      <w:r w:rsidRPr="00727251">
        <w:rPr>
          <w:vertAlign w:val="superscript"/>
        </w:rPr>
        <w:t>2</w:t>
      </w:r>
      <w:r w:rsidRPr="00727251">
        <w:t xml:space="preserve"> + 6,6719</w:t>
      </w:r>
      <w:r>
        <w:t>*10)</w:t>
      </w:r>
      <w:r w:rsidRPr="009C1D03">
        <w:t>*0</w:t>
      </w:r>
      <w:r>
        <w:t>,35</w:t>
      </w:r>
      <w:r w:rsidR="00DA5973">
        <w:t xml:space="preserve"> </w:t>
      </w:r>
      <w:r>
        <w:t>=</w:t>
      </w:r>
      <w:r w:rsidR="00DA5973">
        <w:t xml:space="preserve"> </w:t>
      </w:r>
      <w:r>
        <w:t>23 с.</w:t>
      </w:r>
    </w:p>
    <w:p w:rsidR="009F22DC" w:rsidRDefault="009F22DC" w:rsidP="007C4C9E">
      <w:pPr>
        <w:pStyle w:val="afb"/>
        <w:numPr>
          <w:ilvl w:val="0"/>
          <w:numId w:val="4"/>
        </w:numPr>
        <w:jc w:val="left"/>
      </w:pPr>
      <w:r>
        <w:t xml:space="preserve">Заезд на бордюр. Задержка </w:t>
      </w:r>
      <w:r>
        <w:rPr>
          <w:rFonts w:cs="Arial"/>
        </w:rPr>
        <w:t>Δ</w:t>
      </w:r>
      <w:proofErr w:type="spellStart"/>
      <w:r>
        <w:rPr>
          <w:lang w:val="en-US"/>
        </w:rPr>
        <w:t>t</w:t>
      </w:r>
      <w:r w:rsidRPr="009C1D03">
        <w:rPr>
          <w:vertAlign w:val="subscript"/>
          <w:lang w:val="en-US"/>
        </w:rPr>
        <w:t>V</w:t>
      </w:r>
      <w:proofErr w:type="spellEnd"/>
      <w:r w:rsidRPr="009C1D03">
        <w:t xml:space="preserve"> = </w:t>
      </w:r>
      <w:r>
        <w:t>5 с.</w:t>
      </w:r>
    </w:p>
    <w:p w:rsidR="009F22DC" w:rsidRDefault="009F22DC" w:rsidP="007C4C9E">
      <w:pPr>
        <w:pStyle w:val="afb"/>
        <w:numPr>
          <w:ilvl w:val="0"/>
          <w:numId w:val="4"/>
        </w:numPr>
        <w:jc w:val="left"/>
      </w:pPr>
      <w:r>
        <w:t xml:space="preserve">20 м </w:t>
      </w:r>
      <w:r w:rsidR="005F4CC6">
        <w:rPr>
          <w:rFonts w:cs="Arial"/>
        </w:rPr>
        <w:t>–</w:t>
      </w:r>
      <w:r>
        <w:t xml:space="preserve"> движение по тротуару с плотностью пешеходов 10 чел/100м</w:t>
      </w:r>
      <w:r w:rsidRPr="009C1D03">
        <w:rPr>
          <w:vertAlign w:val="superscript"/>
        </w:rPr>
        <w:t>2</w:t>
      </w:r>
      <w:r>
        <w:t xml:space="preserve">. Задержка </w:t>
      </w:r>
      <w:r>
        <w:rPr>
          <w:rFonts w:cs="Arial"/>
        </w:rPr>
        <w:t>Δ</w:t>
      </w:r>
      <w:proofErr w:type="spellStart"/>
      <w:r>
        <w:rPr>
          <w:lang w:val="en-US"/>
        </w:rPr>
        <w:t>t</w:t>
      </w:r>
      <w:r w:rsidRPr="009C1D03">
        <w:rPr>
          <w:vertAlign w:val="subscript"/>
          <w:lang w:val="en-US"/>
        </w:rPr>
        <w:t>V</w:t>
      </w:r>
      <w:proofErr w:type="spellEnd"/>
      <w:r w:rsidRPr="009C1D03">
        <w:t xml:space="preserve"> = </w:t>
      </w:r>
      <w:r>
        <w:t>(</w:t>
      </w:r>
      <w:r w:rsidRPr="009C1D03">
        <w:t>0,0071</w:t>
      </w:r>
      <w:r>
        <w:t>*10</w:t>
      </w:r>
      <w:r w:rsidRPr="009C1D03">
        <w:rPr>
          <w:vertAlign w:val="superscript"/>
        </w:rPr>
        <w:t>3</w:t>
      </w:r>
      <w:r w:rsidRPr="009C1D03">
        <w:t xml:space="preserve"> − 0,9995</w:t>
      </w:r>
      <w:r>
        <w:t>*10</w:t>
      </w:r>
      <w:r w:rsidRPr="009C1D03">
        <w:rPr>
          <w:vertAlign w:val="superscript"/>
        </w:rPr>
        <w:t>2</w:t>
      </w:r>
      <w:r w:rsidRPr="009C1D03">
        <w:t xml:space="preserve"> + 47,333</w:t>
      </w:r>
      <w:r>
        <w:t>*10)</w:t>
      </w:r>
      <w:r w:rsidRPr="009C1D03">
        <w:t>*0</w:t>
      </w:r>
      <w:r>
        <w:t>,02</w:t>
      </w:r>
      <w:r w:rsidR="00DA5973">
        <w:t xml:space="preserve"> </w:t>
      </w:r>
      <w:r>
        <w:t>=</w:t>
      </w:r>
      <w:r w:rsidR="00DA5973">
        <w:t xml:space="preserve"> </w:t>
      </w:r>
      <w:r>
        <w:t>8 с.</w:t>
      </w:r>
    </w:p>
    <w:p w:rsidR="005F1B8E" w:rsidRPr="009D029D" w:rsidRDefault="009F22DC" w:rsidP="007C4C9E">
      <w:pPr>
        <w:pStyle w:val="afb"/>
        <w:numPr>
          <w:ilvl w:val="0"/>
          <w:numId w:val="4"/>
        </w:numPr>
        <w:jc w:val="left"/>
      </w:pPr>
      <w:r>
        <w:t xml:space="preserve">Парковка. Задержка </w:t>
      </w:r>
      <w:r>
        <w:rPr>
          <w:rFonts w:cs="Arial"/>
        </w:rPr>
        <w:t>Δ</w:t>
      </w:r>
      <w:proofErr w:type="spellStart"/>
      <w:r>
        <w:rPr>
          <w:lang w:val="en-US"/>
        </w:rPr>
        <w:t>t</w:t>
      </w:r>
      <w:r w:rsidRPr="009C1D03">
        <w:rPr>
          <w:vertAlign w:val="subscript"/>
          <w:lang w:val="en-US"/>
        </w:rPr>
        <w:t>V</w:t>
      </w:r>
      <w:proofErr w:type="spellEnd"/>
      <w:r w:rsidRPr="009C1D03">
        <w:t xml:space="preserve"> =</w:t>
      </w:r>
      <w:r>
        <w:t xml:space="preserve"> 25 с.</w:t>
      </w:r>
    </w:p>
    <w:p w:rsidR="005B0BA0" w:rsidRDefault="005B0BA0" w:rsidP="009D029D">
      <w:r>
        <w:t>После этого все задержки суммируются и определяется фактическое время движения по веломаршруту</w:t>
      </w:r>
      <w:r w:rsidR="00A54077">
        <w:t xml:space="preserve"> и коэффициент </w:t>
      </w:r>
      <w:r w:rsidR="00A54077" w:rsidRPr="00A54077">
        <w:t>приспособленности веломаршрута</w:t>
      </w:r>
      <w:r>
        <w:t>.</w:t>
      </w:r>
    </w:p>
    <w:p w:rsidR="009F22DC" w:rsidRPr="009D029D" w:rsidRDefault="009F22DC" w:rsidP="009D029D">
      <w:r w:rsidRPr="00A54077">
        <w:t>Второй вариант</w:t>
      </w:r>
      <w:r w:rsidR="00A54077">
        <w:t xml:space="preserve"> («прогнозный») предполагает планируемую реализацию мероприятий, направленных на улучшение условий для велоперемещений по данному маршруту. Для приведённого выше примера такими мероприятиями могли бы стать обустройство выделенной велодорожки на отрезках 4, 6</w:t>
      </w:r>
      <w:r w:rsidR="000C5AE2">
        <w:t xml:space="preserve"> и 8</w:t>
      </w:r>
      <w:r w:rsidR="00A54077">
        <w:t xml:space="preserve">, где в настоящее время велосипедисту приходится двигаться или по тротуару или по проезжей части. </w:t>
      </w:r>
      <w:r w:rsidR="000C5AE2">
        <w:t xml:space="preserve">Это привело бы к устранению задержек общей продолжительностью 53 с и повысило бы </w:t>
      </w:r>
      <w:r w:rsidR="000C5AE2" w:rsidRPr="000C5AE2">
        <w:t xml:space="preserve">коэффициент </w:t>
      </w:r>
      <w:r w:rsidR="000C5AE2" w:rsidRPr="000C5AE2">
        <w:lastRenderedPageBreak/>
        <w:t>приспособленности веломаршрута</w:t>
      </w:r>
      <w:r w:rsidR="000C5AE2">
        <w:t xml:space="preserve">. Можно «запланировать» и более масштабные мероприятия, например, строительство </w:t>
      </w:r>
      <w:proofErr w:type="spellStart"/>
      <w:r w:rsidR="000C5AE2">
        <w:t>веломоста</w:t>
      </w:r>
      <w:proofErr w:type="spellEnd"/>
      <w:r w:rsidR="000C5AE2">
        <w:t xml:space="preserve"> через крупную транспортную магистраль или реку. В этом случае следует </w:t>
      </w:r>
      <w:r w:rsidR="00395454">
        <w:t>пере проложить</w:t>
      </w:r>
      <w:r w:rsidR="000C5AE2">
        <w:t xml:space="preserve"> </w:t>
      </w:r>
      <w:proofErr w:type="spellStart"/>
      <w:r w:rsidR="000C5AE2">
        <w:t>веломаршрут</w:t>
      </w:r>
      <w:proofErr w:type="spellEnd"/>
      <w:r w:rsidR="000C5AE2">
        <w:t xml:space="preserve"> с учётом реализации данного </w:t>
      </w:r>
      <w:r w:rsidR="00DA5973" w:rsidRPr="00AF2F65">
        <w:t>мероприятия,</w:t>
      </w:r>
      <w:r w:rsidR="000C5AE2" w:rsidRPr="00AF2F65">
        <w:t xml:space="preserve"> и </w:t>
      </w:r>
      <w:r w:rsidR="00D1140E" w:rsidRPr="00AF2F65">
        <w:t xml:space="preserve">повторно </w:t>
      </w:r>
      <w:r w:rsidR="000C5AE2" w:rsidRPr="00AF2F65">
        <w:t xml:space="preserve">оценить его </w:t>
      </w:r>
      <w:r w:rsidR="00DA5973" w:rsidRPr="00AF2F65">
        <w:t xml:space="preserve">транспортную </w:t>
      </w:r>
      <w:r w:rsidR="000C5AE2" w:rsidRPr="00AF2F65">
        <w:t>эффективность.</w:t>
      </w:r>
      <w:r w:rsidR="00D1140E" w:rsidRPr="00AF2F65">
        <w:t xml:space="preserve"> Затем следует сравнить между собой значения </w:t>
      </w:r>
      <w:r w:rsidR="00D1140E" w:rsidRPr="00AF2F65">
        <w:rPr>
          <w:i/>
          <w:lang w:val="en-US"/>
        </w:rPr>
        <w:t>k</w:t>
      </w:r>
      <w:r w:rsidR="00D1140E" w:rsidRPr="00AF2F65">
        <w:rPr>
          <w:i/>
          <w:vertAlign w:val="subscript"/>
          <w:lang w:val="en-US"/>
        </w:rPr>
        <w:t>A</w:t>
      </w:r>
      <w:r w:rsidR="00D1140E" w:rsidRPr="00AF2F65">
        <w:t xml:space="preserve"> до и после внедрения предлагаемых мероприятий и сделать вывод об их эффективности.</w:t>
      </w:r>
    </w:p>
    <w:p w:rsidR="000C5AE2" w:rsidRDefault="009D029D" w:rsidP="000C5AE2">
      <w:r w:rsidRPr="009D029D">
        <w:t>Отчёт о проделанной работе должен содержать все необходимые изображения карт, фотографии препятствий, расчёты показателей, итоговые результаты и выводы.</w:t>
      </w:r>
      <w:r w:rsidR="000C5AE2" w:rsidRPr="000C5AE2">
        <w:t xml:space="preserve"> </w:t>
      </w:r>
      <w:r w:rsidR="000C5AE2" w:rsidRPr="00BC2347">
        <w:t xml:space="preserve">Результаты расчётов должны быть представлены в виде табл. </w:t>
      </w:r>
      <w:r w:rsidR="000C5AE2">
        <w:t>2</w:t>
      </w:r>
      <w:r w:rsidR="00DA5973">
        <w:t xml:space="preserve"> (обратите внимание на размерности величин)</w:t>
      </w:r>
      <w:r w:rsidR="000C5AE2">
        <w:t>.</w:t>
      </w:r>
    </w:p>
    <w:p w:rsidR="00835A6C" w:rsidRDefault="00835A6C" w:rsidP="00835A6C">
      <w:r w:rsidRPr="004C4E13">
        <w:t xml:space="preserve">Весь отчёт должен быть оформлен </w:t>
      </w:r>
      <w:r>
        <w:t xml:space="preserve">в электронном виде в текстовом редакторе </w:t>
      </w:r>
      <w:r>
        <w:rPr>
          <w:lang w:val="en-US"/>
        </w:rPr>
        <w:t>MS</w:t>
      </w:r>
      <w:r w:rsidRPr="005E51DE">
        <w:t xml:space="preserve"> </w:t>
      </w:r>
      <w:r>
        <w:rPr>
          <w:lang w:val="en-US"/>
        </w:rPr>
        <w:t>Word</w:t>
      </w:r>
      <w:r w:rsidRPr="005E51DE">
        <w:t xml:space="preserve"> </w:t>
      </w:r>
      <w:r>
        <w:t xml:space="preserve">в формате </w:t>
      </w:r>
      <w:r w:rsidRPr="004C4E13">
        <w:t>А4 в соответствии с правилами изложения и оформления технического отчёта</w:t>
      </w:r>
      <w:r>
        <w:t xml:space="preserve"> по </w:t>
      </w:r>
      <w:r w:rsidRPr="004C4E13">
        <w:t>ГОСТ 7.32</w:t>
      </w:r>
      <w:r>
        <w:rPr>
          <w:rFonts w:cs="Arial"/>
        </w:rPr>
        <w:t>–</w:t>
      </w:r>
      <w:r w:rsidRPr="004C4E13">
        <w:t>2001.</w:t>
      </w:r>
      <w:r>
        <w:t xml:space="preserve"> </w:t>
      </w:r>
    </w:p>
    <w:p w:rsidR="00835A6C" w:rsidRDefault="00835A6C" w:rsidP="00835A6C">
      <w:r>
        <w:t>Имя файла отчёта должно иметь следующий формат: «ПР1_Группа_Фамилия_Дата».</w:t>
      </w:r>
    </w:p>
    <w:p w:rsidR="00835A6C" w:rsidRDefault="00835A6C" w:rsidP="00835A6C">
      <w:pPr>
        <w:pStyle w:val="2"/>
      </w:pPr>
      <w:bookmarkStart w:id="6" w:name="_Toc199538"/>
      <w:r>
        <w:t>Контрольные вопросы к практической работе №1</w:t>
      </w:r>
      <w:bookmarkEnd w:id="6"/>
    </w:p>
    <w:p w:rsidR="00477A5F" w:rsidRPr="00477A5F" w:rsidRDefault="00477A5F" w:rsidP="00477A5F">
      <w:pPr>
        <w:pStyle w:val="afb"/>
        <w:numPr>
          <w:ilvl w:val="0"/>
          <w:numId w:val="24"/>
        </w:numPr>
      </w:pPr>
      <w:r w:rsidRPr="00477A5F">
        <w:t>Что такое транспортная эффективность веломаршрута? Назовите основные показатели транспортной эффективности веломаршрута.</w:t>
      </w:r>
    </w:p>
    <w:p w:rsidR="00477A5F" w:rsidRPr="00477A5F" w:rsidRDefault="00477A5F" w:rsidP="00477A5F">
      <w:pPr>
        <w:pStyle w:val="afb"/>
        <w:numPr>
          <w:ilvl w:val="0"/>
          <w:numId w:val="24"/>
        </w:numPr>
      </w:pPr>
      <w:r w:rsidRPr="00477A5F">
        <w:t>Какие показатели влияют на величину коэффициента приспособленности веломаршрута?</w:t>
      </w:r>
    </w:p>
    <w:p w:rsidR="00477A5F" w:rsidRPr="00477A5F" w:rsidRDefault="00477A5F" w:rsidP="00477A5F">
      <w:pPr>
        <w:pStyle w:val="afb"/>
        <w:numPr>
          <w:ilvl w:val="0"/>
          <w:numId w:val="24"/>
        </w:numPr>
      </w:pPr>
      <w:r w:rsidRPr="00477A5F">
        <w:t xml:space="preserve">Какие основные типы задержек велосипедиста на </w:t>
      </w:r>
      <w:proofErr w:type="spellStart"/>
      <w:r w:rsidRPr="00477A5F">
        <w:t>веломаршруте</w:t>
      </w:r>
      <w:proofErr w:type="spellEnd"/>
      <w:r w:rsidRPr="00477A5F">
        <w:t xml:space="preserve"> вы знаете?</w:t>
      </w:r>
    </w:p>
    <w:p w:rsidR="00477A5F" w:rsidRPr="00477A5F" w:rsidRDefault="00477A5F" w:rsidP="00477A5F">
      <w:pPr>
        <w:pStyle w:val="afb"/>
        <w:numPr>
          <w:ilvl w:val="0"/>
          <w:numId w:val="24"/>
        </w:numPr>
      </w:pPr>
      <w:r w:rsidRPr="00477A5F">
        <w:t>Каким образом проводится трассировка произвольного веломаршрута?</w:t>
      </w:r>
    </w:p>
    <w:p w:rsidR="00835A6C" w:rsidRDefault="00477A5F" w:rsidP="00835A6C">
      <w:pPr>
        <w:pStyle w:val="afb"/>
        <w:numPr>
          <w:ilvl w:val="0"/>
          <w:numId w:val="24"/>
        </w:numPr>
      </w:pPr>
      <w:r w:rsidRPr="00477A5F">
        <w:t>Фактический и прогнозный варианты оценки эффективности веломаршрута.</w:t>
      </w:r>
      <w:r w:rsidR="00835A6C">
        <w:br w:type="page"/>
      </w:r>
    </w:p>
    <w:p w:rsidR="00DA5973" w:rsidRDefault="00BC2347" w:rsidP="00DA5973">
      <w:pPr>
        <w:pStyle w:val="afc"/>
      </w:pPr>
      <w:r>
        <w:lastRenderedPageBreak/>
        <w:t xml:space="preserve">Таблица </w:t>
      </w:r>
      <w:r w:rsidR="0095016C">
        <w:rPr>
          <w:noProof/>
        </w:rPr>
        <w:fldChar w:fldCharType="begin"/>
      </w:r>
      <w:r w:rsidR="0095016C">
        <w:rPr>
          <w:noProof/>
        </w:rPr>
        <w:instrText xml:space="preserve"> SEQ Таблица \* ARABIC </w:instrText>
      </w:r>
      <w:r w:rsidR="0095016C">
        <w:rPr>
          <w:noProof/>
        </w:rPr>
        <w:fldChar w:fldCharType="separate"/>
      </w:r>
      <w:r w:rsidR="00446C27">
        <w:rPr>
          <w:noProof/>
        </w:rPr>
        <w:t>2</w:t>
      </w:r>
      <w:r w:rsidR="0095016C">
        <w:rPr>
          <w:noProof/>
        </w:rPr>
        <w:fldChar w:fldCharType="end"/>
      </w:r>
      <w:r>
        <w:t>.</w:t>
      </w:r>
    </w:p>
    <w:p w:rsidR="00BC2347" w:rsidRDefault="00BC2347" w:rsidP="00963F2E">
      <w:pPr>
        <w:pStyle w:val="a4"/>
      </w:pPr>
      <w:r w:rsidRPr="00BC2347">
        <w:t xml:space="preserve">Оценка </w:t>
      </w:r>
      <w:r w:rsidR="00DA5973">
        <w:t xml:space="preserve">транспортной </w:t>
      </w:r>
      <w:r w:rsidRPr="00BC2347">
        <w:t>эффективности веломаршрута</w:t>
      </w:r>
    </w:p>
    <w:tbl>
      <w:tblPr>
        <w:tblStyle w:val="af6"/>
        <w:tblW w:w="0" w:type="auto"/>
        <w:tblLook w:val="04A0" w:firstRow="1" w:lastRow="0" w:firstColumn="1" w:lastColumn="0" w:noHBand="0" w:noVBand="1"/>
      </w:tblPr>
      <w:tblGrid>
        <w:gridCol w:w="550"/>
        <w:gridCol w:w="6236"/>
        <w:gridCol w:w="1279"/>
        <w:gridCol w:w="1279"/>
      </w:tblGrid>
      <w:tr w:rsidR="00A16D3E" w:rsidRPr="000A63E8" w:rsidTr="00A16D3E">
        <w:tc>
          <w:tcPr>
            <w:tcW w:w="550" w:type="dxa"/>
            <w:vAlign w:val="center"/>
          </w:tcPr>
          <w:p w:rsidR="00A16D3E" w:rsidRPr="000A63E8" w:rsidRDefault="00A16D3E" w:rsidP="00835A6C">
            <w:pPr>
              <w:pStyle w:val="afd"/>
            </w:pPr>
            <w:r w:rsidRPr="000A63E8">
              <w:t>№ п/п</w:t>
            </w:r>
          </w:p>
        </w:tc>
        <w:tc>
          <w:tcPr>
            <w:tcW w:w="6448" w:type="dxa"/>
            <w:vAlign w:val="center"/>
          </w:tcPr>
          <w:p w:rsidR="00A16D3E" w:rsidRPr="000A63E8" w:rsidRDefault="00A16D3E" w:rsidP="00835A6C">
            <w:pPr>
              <w:pStyle w:val="afd"/>
            </w:pPr>
            <w:r w:rsidRPr="000A63E8">
              <w:t>Наименование критерия</w:t>
            </w:r>
          </w:p>
        </w:tc>
        <w:tc>
          <w:tcPr>
            <w:tcW w:w="1286" w:type="dxa"/>
            <w:vAlign w:val="center"/>
          </w:tcPr>
          <w:p w:rsidR="00A16D3E" w:rsidRPr="000A63E8" w:rsidRDefault="00A16D3E" w:rsidP="00835A6C">
            <w:pPr>
              <w:pStyle w:val="afd"/>
            </w:pPr>
            <w:r>
              <w:t>Значение факт</w:t>
            </w:r>
          </w:p>
        </w:tc>
        <w:tc>
          <w:tcPr>
            <w:tcW w:w="1286" w:type="dxa"/>
          </w:tcPr>
          <w:p w:rsidR="00A16D3E" w:rsidRDefault="00A16D3E" w:rsidP="00835A6C">
            <w:pPr>
              <w:pStyle w:val="afd"/>
            </w:pPr>
            <w:r>
              <w:t>Значение прогноз</w:t>
            </w:r>
          </w:p>
        </w:tc>
      </w:tr>
      <w:tr w:rsidR="00A16D3E" w:rsidRPr="000A63E8" w:rsidTr="007A49CB">
        <w:tc>
          <w:tcPr>
            <w:tcW w:w="550" w:type="dxa"/>
            <w:vAlign w:val="center"/>
          </w:tcPr>
          <w:p w:rsidR="00A16D3E" w:rsidRPr="000A63E8" w:rsidRDefault="00A16D3E" w:rsidP="007A49CB">
            <w:pPr>
              <w:pStyle w:val="afe"/>
            </w:pPr>
            <w:r>
              <w:t>1</w:t>
            </w:r>
            <w:r w:rsidRPr="000A63E8">
              <w:t>.</w:t>
            </w:r>
          </w:p>
        </w:tc>
        <w:tc>
          <w:tcPr>
            <w:tcW w:w="6448" w:type="dxa"/>
            <w:vAlign w:val="center"/>
          </w:tcPr>
          <w:p w:rsidR="00A16D3E" w:rsidRPr="000A63E8" w:rsidRDefault="00A16D3E" w:rsidP="007A49CB">
            <w:pPr>
              <w:pStyle w:val="afe"/>
            </w:pPr>
            <w:r w:rsidRPr="000A63E8">
              <w:t>Расстояние по прямой</w:t>
            </w:r>
            <w:r>
              <w:t xml:space="preserve"> от точки начала до точки окончания веломаршрута</w:t>
            </w:r>
            <w:r w:rsidRPr="000A63E8">
              <w:t>, км</w:t>
            </w:r>
          </w:p>
        </w:tc>
        <w:tc>
          <w:tcPr>
            <w:tcW w:w="2572" w:type="dxa"/>
            <w:gridSpan w:val="2"/>
            <w:vAlign w:val="center"/>
          </w:tcPr>
          <w:p w:rsidR="00A16D3E" w:rsidRPr="000A63E8" w:rsidRDefault="00A16D3E" w:rsidP="007A49CB">
            <w:pPr>
              <w:pStyle w:val="afe"/>
            </w:pPr>
          </w:p>
        </w:tc>
      </w:tr>
      <w:tr w:rsidR="00A16D3E" w:rsidRPr="000A63E8" w:rsidTr="007A49CB">
        <w:tc>
          <w:tcPr>
            <w:tcW w:w="550" w:type="dxa"/>
            <w:vAlign w:val="center"/>
          </w:tcPr>
          <w:p w:rsidR="00A16D3E" w:rsidRPr="000A63E8" w:rsidRDefault="00A16D3E" w:rsidP="007A49CB">
            <w:pPr>
              <w:pStyle w:val="afe"/>
            </w:pPr>
            <w:r>
              <w:t>2</w:t>
            </w:r>
            <w:r w:rsidRPr="000A63E8">
              <w:t>.</w:t>
            </w:r>
          </w:p>
        </w:tc>
        <w:tc>
          <w:tcPr>
            <w:tcW w:w="6448" w:type="dxa"/>
            <w:vAlign w:val="center"/>
          </w:tcPr>
          <w:p w:rsidR="00A16D3E" w:rsidRPr="000A63E8" w:rsidRDefault="00A16D3E" w:rsidP="007A49CB">
            <w:pPr>
              <w:pStyle w:val="afe"/>
            </w:pPr>
            <w:r w:rsidRPr="000A63E8">
              <w:t>Длина веломаршрута, км</w:t>
            </w:r>
          </w:p>
        </w:tc>
        <w:tc>
          <w:tcPr>
            <w:tcW w:w="1286" w:type="dxa"/>
            <w:vAlign w:val="center"/>
          </w:tcPr>
          <w:p w:rsidR="00A16D3E" w:rsidRPr="000A63E8" w:rsidRDefault="00A16D3E" w:rsidP="007A49CB">
            <w:pPr>
              <w:pStyle w:val="afe"/>
            </w:pPr>
          </w:p>
        </w:tc>
        <w:tc>
          <w:tcPr>
            <w:tcW w:w="1286" w:type="dxa"/>
            <w:vAlign w:val="center"/>
          </w:tcPr>
          <w:p w:rsidR="00A16D3E" w:rsidRPr="000A63E8" w:rsidRDefault="00A16D3E" w:rsidP="007A49CB">
            <w:pPr>
              <w:pStyle w:val="afe"/>
            </w:pPr>
          </w:p>
        </w:tc>
      </w:tr>
      <w:tr w:rsidR="00A16D3E" w:rsidRPr="000A63E8" w:rsidTr="007A49CB">
        <w:tc>
          <w:tcPr>
            <w:tcW w:w="550" w:type="dxa"/>
            <w:vAlign w:val="center"/>
          </w:tcPr>
          <w:p w:rsidR="00A16D3E" w:rsidRPr="000A63E8" w:rsidRDefault="00A16D3E" w:rsidP="007A49CB">
            <w:pPr>
              <w:pStyle w:val="afe"/>
            </w:pPr>
            <w:r w:rsidRPr="000A63E8">
              <w:t>3.</w:t>
            </w:r>
          </w:p>
        </w:tc>
        <w:tc>
          <w:tcPr>
            <w:tcW w:w="6448" w:type="dxa"/>
            <w:vAlign w:val="center"/>
          </w:tcPr>
          <w:p w:rsidR="00A16D3E" w:rsidRPr="000A63E8" w:rsidRDefault="005215C0" w:rsidP="007A49CB">
            <w:pPr>
              <w:pStyle w:val="afe"/>
            </w:pPr>
            <w:r>
              <w:t>Фактор извилистости</w:t>
            </w:r>
            <w:r w:rsidR="00A16D3E" w:rsidRPr="000A63E8">
              <w:t xml:space="preserve"> веломаршрута</w:t>
            </w:r>
            <w:r>
              <w:t>, %</w:t>
            </w:r>
          </w:p>
        </w:tc>
        <w:tc>
          <w:tcPr>
            <w:tcW w:w="1286" w:type="dxa"/>
            <w:vAlign w:val="center"/>
          </w:tcPr>
          <w:p w:rsidR="00A16D3E" w:rsidRPr="000A63E8" w:rsidRDefault="00A16D3E" w:rsidP="007A49CB">
            <w:pPr>
              <w:pStyle w:val="afe"/>
            </w:pPr>
          </w:p>
        </w:tc>
        <w:tc>
          <w:tcPr>
            <w:tcW w:w="1286" w:type="dxa"/>
            <w:vAlign w:val="center"/>
          </w:tcPr>
          <w:p w:rsidR="00A16D3E" w:rsidRPr="000A63E8" w:rsidRDefault="00A16D3E" w:rsidP="007A49CB">
            <w:pPr>
              <w:pStyle w:val="afe"/>
            </w:pPr>
          </w:p>
        </w:tc>
      </w:tr>
      <w:tr w:rsidR="00A16D3E" w:rsidRPr="000A63E8" w:rsidTr="007A49CB">
        <w:tc>
          <w:tcPr>
            <w:tcW w:w="550" w:type="dxa"/>
            <w:vAlign w:val="center"/>
          </w:tcPr>
          <w:p w:rsidR="00A16D3E" w:rsidRPr="000A63E8" w:rsidRDefault="00A16D3E" w:rsidP="007A49CB">
            <w:pPr>
              <w:pStyle w:val="afe"/>
            </w:pPr>
            <w:r>
              <w:t>4</w:t>
            </w:r>
            <w:r w:rsidRPr="000A63E8">
              <w:t>.</w:t>
            </w:r>
          </w:p>
        </w:tc>
        <w:tc>
          <w:tcPr>
            <w:tcW w:w="6448" w:type="dxa"/>
            <w:vAlign w:val="center"/>
          </w:tcPr>
          <w:p w:rsidR="00A16D3E" w:rsidRPr="000A63E8" w:rsidRDefault="00A16D3E" w:rsidP="007A49CB">
            <w:pPr>
              <w:pStyle w:val="afe"/>
            </w:pPr>
            <w:r w:rsidRPr="000A63E8">
              <w:t xml:space="preserve">Теоретическое время поездки на велосипеде </w:t>
            </w:r>
            <w:proofErr w:type="spellStart"/>
            <w:r w:rsidRPr="000A63E8">
              <w:t>t</w:t>
            </w:r>
            <w:r w:rsidRPr="004F7EDB">
              <w:rPr>
                <w:vertAlign w:val="subscript"/>
              </w:rPr>
              <w:t>ITV</w:t>
            </w:r>
            <w:proofErr w:type="spellEnd"/>
            <w:r w:rsidRPr="000A63E8">
              <w:t>, мин</w:t>
            </w:r>
          </w:p>
        </w:tc>
        <w:tc>
          <w:tcPr>
            <w:tcW w:w="1286" w:type="dxa"/>
            <w:vAlign w:val="center"/>
          </w:tcPr>
          <w:p w:rsidR="00A16D3E" w:rsidRPr="000A63E8" w:rsidRDefault="00A16D3E" w:rsidP="007A49CB">
            <w:pPr>
              <w:pStyle w:val="afe"/>
            </w:pPr>
          </w:p>
        </w:tc>
        <w:tc>
          <w:tcPr>
            <w:tcW w:w="1286" w:type="dxa"/>
            <w:vAlign w:val="center"/>
          </w:tcPr>
          <w:p w:rsidR="00A16D3E" w:rsidRPr="000A63E8" w:rsidRDefault="00A16D3E" w:rsidP="007A49CB">
            <w:pPr>
              <w:pStyle w:val="afe"/>
            </w:pPr>
          </w:p>
        </w:tc>
      </w:tr>
      <w:tr w:rsidR="00A16D3E" w:rsidRPr="000A63E8" w:rsidTr="007A49CB">
        <w:tc>
          <w:tcPr>
            <w:tcW w:w="550" w:type="dxa"/>
            <w:vAlign w:val="center"/>
          </w:tcPr>
          <w:p w:rsidR="00A16D3E" w:rsidRDefault="00A16D3E" w:rsidP="007A49CB">
            <w:pPr>
              <w:pStyle w:val="afe"/>
            </w:pPr>
            <w:r>
              <w:t>5.</w:t>
            </w:r>
          </w:p>
        </w:tc>
        <w:tc>
          <w:tcPr>
            <w:tcW w:w="6448" w:type="dxa"/>
            <w:vAlign w:val="center"/>
          </w:tcPr>
          <w:p w:rsidR="00A16D3E" w:rsidRPr="000A63E8" w:rsidRDefault="00A16D3E" w:rsidP="007A49CB">
            <w:pPr>
              <w:pStyle w:val="afe"/>
            </w:pPr>
            <w:r>
              <w:t>Затраты времени на преодоление препятствий на веломаршруте, мин</w:t>
            </w:r>
          </w:p>
        </w:tc>
        <w:tc>
          <w:tcPr>
            <w:tcW w:w="1286" w:type="dxa"/>
            <w:vAlign w:val="center"/>
          </w:tcPr>
          <w:p w:rsidR="00A16D3E" w:rsidRPr="000A63E8" w:rsidRDefault="00A16D3E" w:rsidP="007A49CB">
            <w:pPr>
              <w:pStyle w:val="afe"/>
            </w:pPr>
          </w:p>
        </w:tc>
        <w:tc>
          <w:tcPr>
            <w:tcW w:w="1286" w:type="dxa"/>
            <w:vAlign w:val="center"/>
          </w:tcPr>
          <w:p w:rsidR="00A16D3E" w:rsidRPr="000A63E8" w:rsidRDefault="00A16D3E" w:rsidP="007A49CB">
            <w:pPr>
              <w:pStyle w:val="afe"/>
            </w:pPr>
          </w:p>
        </w:tc>
      </w:tr>
      <w:tr w:rsidR="00A16D3E" w:rsidRPr="000A63E8" w:rsidTr="007A49CB">
        <w:tc>
          <w:tcPr>
            <w:tcW w:w="550" w:type="dxa"/>
            <w:vAlign w:val="center"/>
          </w:tcPr>
          <w:p w:rsidR="00A16D3E" w:rsidRDefault="00A16D3E" w:rsidP="007A49CB">
            <w:pPr>
              <w:pStyle w:val="afe"/>
            </w:pPr>
          </w:p>
        </w:tc>
        <w:tc>
          <w:tcPr>
            <w:tcW w:w="6448" w:type="dxa"/>
            <w:vAlign w:val="center"/>
          </w:tcPr>
          <w:p w:rsidR="00A16D3E" w:rsidRDefault="00A56D87" w:rsidP="007A49CB">
            <w:pPr>
              <w:pStyle w:val="afe"/>
            </w:pPr>
            <w:r>
              <w:t>в</w:t>
            </w:r>
            <w:r w:rsidR="00A16D3E">
              <w:t xml:space="preserve"> том числе:</w:t>
            </w:r>
          </w:p>
        </w:tc>
        <w:tc>
          <w:tcPr>
            <w:tcW w:w="1286" w:type="dxa"/>
            <w:vAlign w:val="center"/>
          </w:tcPr>
          <w:p w:rsidR="00A16D3E" w:rsidRPr="000A63E8" w:rsidRDefault="00A16D3E" w:rsidP="007A49CB">
            <w:pPr>
              <w:pStyle w:val="afe"/>
            </w:pPr>
          </w:p>
        </w:tc>
        <w:tc>
          <w:tcPr>
            <w:tcW w:w="1286" w:type="dxa"/>
            <w:vAlign w:val="center"/>
          </w:tcPr>
          <w:p w:rsidR="00A16D3E" w:rsidRPr="000A63E8" w:rsidRDefault="00A16D3E" w:rsidP="007A49CB">
            <w:pPr>
              <w:pStyle w:val="afe"/>
            </w:pPr>
          </w:p>
        </w:tc>
      </w:tr>
      <w:tr w:rsidR="00A16D3E" w:rsidRPr="000A63E8" w:rsidTr="007A49CB">
        <w:tc>
          <w:tcPr>
            <w:tcW w:w="550" w:type="dxa"/>
            <w:vAlign w:val="center"/>
          </w:tcPr>
          <w:p w:rsidR="00A16D3E" w:rsidRDefault="00A16D3E" w:rsidP="007A49CB">
            <w:pPr>
              <w:pStyle w:val="afe"/>
            </w:pPr>
          </w:p>
        </w:tc>
        <w:tc>
          <w:tcPr>
            <w:tcW w:w="6448" w:type="dxa"/>
            <w:vAlign w:val="center"/>
          </w:tcPr>
          <w:p w:rsidR="00A16D3E" w:rsidRPr="007854C9" w:rsidRDefault="00A56D87" w:rsidP="007A49CB">
            <w:pPr>
              <w:pStyle w:val="afe"/>
            </w:pPr>
            <w:r>
              <w:t>п</w:t>
            </w:r>
            <w:r w:rsidR="00A16D3E" w:rsidRPr="007854C9">
              <w:t>оворот</w:t>
            </w:r>
            <w:r w:rsidR="00A16D3E">
              <w:t>ов, мин</w:t>
            </w:r>
          </w:p>
        </w:tc>
        <w:tc>
          <w:tcPr>
            <w:tcW w:w="1286" w:type="dxa"/>
            <w:vAlign w:val="center"/>
          </w:tcPr>
          <w:p w:rsidR="00A16D3E" w:rsidRPr="000A63E8" w:rsidRDefault="00A16D3E" w:rsidP="007A49CB">
            <w:pPr>
              <w:pStyle w:val="afe"/>
            </w:pPr>
          </w:p>
        </w:tc>
        <w:tc>
          <w:tcPr>
            <w:tcW w:w="1286" w:type="dxa"/>
            <w:vAlign w:val="center"/>
          </w:tcPr>
          <w:p w:rsidR="00A16D3E" w:rsidRPr="000A63E8" w:rsidRDefault="00A16D3E" w:rsidP="007A49CB">
            <w:pPr>
              <w:pStyle w:val="afe"/>
            </w:pPr>
          </w:p>
        </w:tc>
      </w:tr>
      <w:tr w:rsidR="00A16D3E" w:rsidRPr="000A63E8" w:rsidTr="007A49CB">
        <w:tc>
          <w:tcPr>
            <w:tcW w:w="550" w:type="dxa"/>
            <w:vAlign w:val="center"/>
          </w:tcPr>
          <w:p w:rsidR="00A16D3E" w:rsidRDefault="00A16D3E" w:rsidP="007A49CB">
            <w:pPr>
              <w:pStyle w:val="afe"/>
            </w:pPr>
          </w:p>
        </w:tc>
        <w:tc>
          <w:tcPr>
            <w:tcW w:w="6448" w:type="dxa"/>
            <w:vAlign w:val="center"/>
          </w:tcPr>
          <w:p w:rsidR="00A16D3E" w:rsidRPr="007854C9" w:rsidRDefault="00A56D87" w:rsidP="007A49CB">
            <w:pPr>
              <w:pStyle w:val="afe"/>
            </w:pPr>
            <w:r>
              <w:t>б</w:t>
            </w:r>
            <w:r w:rsidR="00A16D3E" w:rsidRPr="007854C9">
              <w:t>ордюр</w:t>
            </w:r>
            <w:r w:rsidR="00A16D3E">
              <w:t>ов, мин</w:t>
            </w:r>
          </w:p>
        </w:tc>
        <w:tc>
          <w:tcPr>
            <w:tcW w:w="1286" w:type="dxa"/>
            <w:vAlign w:val="center"/>
          </w:tcPr>
          <w:p w:rsidR="00A16D3E" w:rsidRPr="000A63E8" w:rsidRDefault="00A16D3E" w:rsidP="007A49CB">
            <w:pPr>
              <w:pStyle w:val="afe"/>
            </w:pPr>
          </w:p>
        </w:tc>
        <w:tc>
          <w:tcPr>
            <w:tcW w:w="1286" w:type="dxa"/>
            <w:vAlign w:val="center"/>
          </w:tcPr>
          <w:p w:rsidR="00A16D3E" w:rsidRPr="000A63E8" w:rsidRDefault="00A16D3E" w:rsidP="007A49CB">
            <w:pPr>
              <w:pStyle w:val="afe"/>
            </w:pPr>
          </w:p>
        </w:tc>
      </w:tr>
      <w:tr w:rsidR="00A16D3E" w:rsidRPr="000A63E8" w:rsidTr="007A49CB">
        <w:tc>
          <w:tcPr>
            <w:tcW w:w="550" w:type="dxa"/>
            <w:vAlign w:val="center"/>
          </w:tcPr>
          <w:p w:rsidR="00A16D3E" w:rsidRDefault="00A16D3E" w:rsidP="007A49CB">
            <w:pPr>
              <w:pStyle w:val="afe"/>
            </w:pPr>
          </w:p>
        </w:tc>
        <w:tc>
          <w:tcPr>
            <w:tcW w:w="6448" w:type="dxa"/>
            <w:vAlign w:val="center"/>
          </w:tcPr>
          <w:p w:rsidR="00A16D3E" w:rsidRPr="007854C9" w:rsidRDefault="00A56D87" w:rsidP="007A49CB">
            <w:pPr>
              <w:pStyle w:val="afe"/>
            </w:pPr>
            <w:r>
              <w:t>л</w:t>
            </w:r>
            <w:r w:rsidR="00A16D3E" w:rsidRPr="007854C9">
              <w:t>естниц</w:t>
            </w:r>
            <w:r w:rsidR="00A16D3E">
              <w:t>, мин</w:t>
            </w:r>
          </w:p>
        </w:tc>
        <w:tc>
          <w:tcPr>
            <w:tcW w:w="1286" w:type="dxa"/>
            <w:vAlign w:val="center"/>
          </w:tcPr>
          <w:p w:rsidR="00A16D3E" w:rsidRPr="000A63E8" w:rsidRDefault="00A16D3E" w:rsidP="007A49CB">
            <w:pPr>
              <w:pStyle w:val="afe"/>
            </w:pPr>
          </w:p>
        </w:tc>
        <w:tc>
          <w:tcPr>
            <w:tcW w:w="1286" w:type="dxa"/>
            <w:vAlign w:val="center"/>
          </w:tcPr>
          <w:p w:rsidR="00A16D3E" w:rsidRPr="000A63E8" w:rsidRDefault="00A16D3E" w:rsidP="007A49CB">
            <w:pPr>
              <w:pStyle w:val="afe"/>
            </w:pPr>
          </w:p>
        </w:tc>
      </w:tr>
      <w:tr w:rsidR="00A16D3E" w:rsidRPr="000A63E8" w:rsidTr="007A49CB">
        <w:tc>
          <w:tcPr>
            <w:tcW w:w="550" w:type="dxa"/>
            <w:vAlign w:val="center"/>
          </w:tcPr>
          <w:p w:rsidR="00A16D3E" w:rsidRDefault="00A16D3E" w:rsidP="007A49CB">
            <w:pPr>
              <w:pStyle w:val="afe"/>
            </w:pPr>
          </w:p>
        </w:tc>
        <w:tc>
          <w:tcPr>
            <w:tcW w:w="6448" w:type="dxa"/>
            <w:vAlign w:val="center"/>
          </w:tcPr>
          <w:p w:rsidR="00A16D3E" w:rsidRPr="007854C9" w:rsidRDefault="00A56D87" w:rsidP="007A49CB">
            <w:pPr>
              <w:pStyle w:val="afe"/>
            </w:pPr>
            <w:r>
              <w:t>н</w:t>
            </w:r>
            <w:r w:rsidR="00A16D3E" w:rsidRPr="007854C9">
              <w:t>ерегулируемы</w:t>
            </w:r>
            <w:r w:rsidR="00A16D3E">
              <w:t>х</w:t>
            </w:r>
            <w:r w:rsidR="00A16D3E" w:rsidRPr="007854C9">
              <w:t xml:space="preserve"> переход</w:t>
            </w:r>
            <w:r w:rsidR="00A16D3E">
              <w:t>ов, мин</w:t>
            </w:r>
          </w:p>
        </w:tc>
        <w:tc>
          <w:tcPr>
            <w:tcW w:w="1286" w:type="dxa"/>
            <w:vAlign w:val="center"/>
          </w:tcPr>
          <w:p w:rsidR="00A16D3E" w:rsidRPr="000A63E8" w:rsidRDefault="00A16D3E" w:rsidP="007A49CB">
            <w:pPr>
              <w:pStyle w:val="afe"/>
            </w:pPr>
          </w:p>
        </w:tc>
        <w:tc>
          <w:tcPr>
            <w:tcW w:w="1286" w:type="dxa"/>
            <w:vAlign w:val="center"/>
          </w:tcPr>
          <w:p w:rsidR="00A16D3E" w:rsidRPr="000A63E8" w:rsidRDefault="00A16D3E" w:rsidP="007A49CB">
            <w:pPr>
              <w:pStyle w:val="afe"/>
            </w:pPr>
          </w:p>
        </w:tc>
      </w:tr>
      <w:tr w:rsidR="00A16D3E" w:rsidRPr="000A63E8" w:rsidTr="007A49CB">
        <w:tc>
          <w:tcPr>
            <w:tcW w:w="550" w:type="dxa"/>
            <w:vAlign w:val="center"/>
          </w:tcPr>
          <w:p w:rsidR="00A16D3E" w:rsidRDefault="00A16D3E" w:rsidP="007A49CB">
            <w:pPr>
              <w:pStyle w:val="afe"/>
            </w:pPr>
          </w:p>
        </w:tc>
        <w:tc>
          <w:tcPr>
            <w:tcW w:w="6448" w:type="dxa"/>
            <w:vAlign w:val="center"/>
          </w:tcPr>
          <w:p w:rsidR="00A16D3E" w:rsidRPr="007854C9" w:rsidRDefault="00A56D87" w:rsidP="007A49CB">
            <w:pPr>
              <w:pStyle w:val="afe"/>
            </w:pPr>
            <w:r>
              <w:t>с</w:t>
            </w:r>
            <w:r w:rsidR="00A16D3E" w:rsidRPr="007854C9">
              <w:t>ветофорны</w:t>
            </w:r>
            <w:r w:rsidR="00A16D3E">
              <w:t>х</w:t>
            </w:r>
            <w:r w:rsidR="00A16D3E" w:rsidRPr="007854C9">
              <w:t xml:space="preserve"> переход</w:t>
            </w:r>
            <w:r w:rsidR="00A16D3E">
              <w:t>ов, мин</w:t>
            </w:r>
          </w:p>
        </w:tc>
        <w:tc>
          <w:tcPr>
            <w:tcW w:w="1286" w:type="dxa"/>
            <w:vAlign w:val="center"/>
          </w:tcPr>
          <w:p w:rsidR="00A16D3E" w:rsidRPr="000A63E8" w:rsidRDefault="00A16D3E" w:rsidP="007A49CB">
            <w:pPr>
              <w:pStyle w:val="afe"/>
            </w:pPr>
          </w:p>
        </w:tc>
        <w:tc>
          <w:tcPr>
            <w:tcW w:w="1286" w:type="dxa"/>
            <w:vAlign w:val="center"/>
          </w:tcPr>
          <w:p w:rsidR="00A16D3E" w:rsidRPr="000A63E8" w:rsidRDefault="00A16D3E" w:rsidP="007A49CB">
            <w:pPr>
              <w:pStyle w:val="afe"/>
            </w:pPr>
          </w:p>
        </w:tc>
      </w:tr>
      <w:tr w:rsidR="00A16D3E" w:rsidRPr="000A63E8" w:rsidTr="007A49CB">
        <w:tc>
          <w:tcPr>
            <w:tcW w:w="550" w:type="dxa"/>
            <w:vAlign w:val="center"/>
          </w:tcPr>
          <w:p w:rsidR="00A16D3E" w:rsidRDefault="00A16D3E" w:rsidP="007A49CB">
            <w:pPr>
              <w:pStyle w:val="afe"/>
            </w:pPr>
          </w:p>
        </w:tc>
        <w:tc>
          <w:tcPr>
            <w:tcW w:w="6448" w:type="dxa"/>
            <w:vAlign w:val="center"/>
          </w:tcPr>
          <w:p w:rsidR="00A16D3E" w:rsidRPr="007854C9" w:rsidRDefault="00A56D87" w:rsidP="007A49CB">
            <w:pPr>
              <w:pStyle w:val="afe"/>
            </w:pPr>
            <w:r>
              <w:t>в</w:t>
            </w:r>
            <w:r w:rsidR="00A16D3E" w:rsidRPr="007854C9">
              <w:t>неуличны</w:t>
            </w:r>
            <w:r w:rsidR="00A16D3E">
              <w:t>х</w:t>
            </w:r>
            <w:r w:rsidR="00A16D3E" w:rsidRPr="007854C9">
              <w:t xml:space="preserve"> переход</w:t>
            </w:r>
            <w:r w:rsidR="00A16D3E">
              <w:t>ов</w:t>
            </w:r>
            <w:r w:rsidR="00A16D3E" w:rsidRPr="007854C9">
              <w:t>, не оборудованны</w:t>
            </w:r>
            <w:r w:rsidR="00A16D3E">
              <w:t>х</w:t>
            </w:r>
            <w:r w:rsidR="00A16D3E" w:rsidRPr="007854C9">
              <w:t xml:space="preserve"> пандусом</w:t>
            </w:r>
            <w:r w:rsidR="00A16D3E">
              <w:t>, мин</w:t>
            </w:r>
          </w:p>
        </w:tc>
        <w:tc>
          <w:tcPr>
            <w:tcW w:w="1286" w:type="dxa"/>
            <w:vAlign w:val="center"/>
          </w:tcPr>
          <w:p w:rsidR="00A16D3E" w:rsidRPr="000A63E8" w:rsidRDefault="00A16D3E" w:rsidP="007A49CB">
            <w:pPr>
              <w:pStyle w:val="afe"/>
            </w:pPr>
          </w:p>
        </w:tc>
        <w:tc>
          <w:tcPr>
            <w:tcW w:w="1286" w:type="dxa"/>
            <w:vAlign w:val="center"/>
          </w:tcPr>
          <w:p w:rsidR="00A16D3E" w:rsidRPr="000A63E8" w:rsidRDefault="00A16D3E" w:rsidP="007A49CB">
            <w:pPr>
              <w:pStyle w:val="afe"/>
            </w:pPr>
          </w:p>
        </w:tc>
      </w:tr>
      <w:tr w:rsidR="00A16D3E" w:rsidRPr="000A63E8" w:rsidTr="007A49CB">
        <w:tc>
          <w:tcPr>
            <w:tcW w:w="550" w:type="dxa"/>
            <w:vAlign w:val="center"/>
          </w:tcPr>
          <w:p w:rsidR="00A16D3E" w:rsidRDefault="00A16D3E" w:rsidP="007A49CB">
            <w:pPr>
              <w:pStyle w:val="afe"/>
            </w:pPr>
          </w:p>
        </w:tc>
        <w:tc>
          <w:tcPr>
            <w:tcW w:w="6448" w:type="dxa"/>
            <w:vAlign w:val="center"/>
          </w:tcPr>
          <w:p w:rsidR="00A16D3E" w:rsidRPr="007854C9" w:rsidRDefault="00A56D87" w:rsidP="007A49CB">
            <w:pPr>
              <w:pStyle w:val="afe"/>
            </w:pPr>
            <w:r>
              <w:t>в</w:t>
            </w:r>
            <w:r w:rsidR="00A16D3E" w:rsidRPr="007854C9">
              <w:t>неуличны</w:t>
            </w:r>
            <w:r w:rsidR="00A16D3E">
              <w:t>х</w:t>
            </w:r>
            <w:r w:rsidR="00A16D3E" w:rsidRPr="007854C9">
              <w:t xml:space="preserve"> переход</w:t>
            </w:r>
            <w:r w:rsidR="00A16D3E">
              <w:t>ов</w:t>
            </w:r>
            <w:r w:rsidR="00A16D3E" w:rsidRPr="007854C9">
              <w:t>, оборудованны</w:t>
            </w:r>
            <w:r w:rsidR="00A16D3E">
              <w:t>х</w:t>
            </w:r>
            <w:r w:rsidR="00A16D3E" w:rsidRPr="007854C9">
              <w:t xml:space="preserve"> пандусом</w:t>
            </w:r>
            <w:r w:rsidR="00A16D3E">
              <w:t>, мин</w:t>
            </w:r>
          </w:p>
        </w:tc>
        <w:tc>
          <w:tcPr>
            <w:tcW w:w="1286" w:type="dxa"/>
            <w:vAlign w:val="center"/>
          </w:tcPr>
          <w:p w:rsidR="00A16D3E" w:rsidRPr="000A63E8" w:rsidRDefault="00A16D3E" w:rsidP="007A49CB">
            <w:pPr>
              <w:pStyle w:val="afe"/>
            </w:pPr>
          </w:p>
        </w:tc>
        <w:tc>
          <w:tcPr>
            <w:tcW w:w="1286" w:type="dxa"/>
            <w:vAlign w:val="center"/>
          </w:tcPr>
          <w:p w:rsidR="00A16D3E" w:rsidRPr="000A63E8" w:rsidRDefault="00A16D3E" w:rsidP="007A49CB">
            <w:pPr>
              <w:pStyle w:val="afe"/>
            </w:pPr>
          </w:p>
        </w:tc>
      </w:tr>
      <w:tr w:rsidR="00A16D3E" w:rsidRPr="000A63E8" w:rsidTr="007A49CB">
        <w:tc>
          <w:tcPr>
            <w:tcW w:w="550" w:type="dxa"/>
            <w:vAlign w:val="center"/>
          </w:tcPr>
          <w:p w:rsidR="00A16D3E" w:rsidRDefault="00A16D3E" w:rsidP="007A49CB">
            <w:pPr>
              <w:pStyle w:val="afe"/>
            </w:pPr>
          </w:p>
        </w:tc>
        <w:tc>
          <w:tcPr>
            <w:tcW w:w="6448" w:type="dxa"/>
            <w:vAlign w:val="center"/>
          </w:tcPr>
          <w:p w:rsidR="00A16D3E" w:rsidRPr="007854C9" w:rsidRDefault="00A56D87" w:rsidP="007A49CB">
            <w:pPr>
              <w:pStyle w:val="afe"/>
            </w:pPr>
            <w:r>
              <w:t>д</w:t>
            </w:r>
            <w:r w:rsidR="00A16D3E" w:rsidRPr="007854C9">
              <w:t>вижение по совмещённой велопешеходной дорожке (тротуару) совместно с пешеходами</w:t>
            </w:r>
            <w:r w:rsidR="00A16D3E">
              <w:t>, мин</w:t>
            </w:r>
          </w:p>
        </w:tc>
        <w:tc>
          <w:tcPr>
            <w:tcW w:w="1286" w:type="dxa"/>
            <w:vAlign w:val="center"/>
          </w:tcPr>
          <w:p w:rsidR="00A16D3E" w:rsidRPr="000A63E8" w:rsidRDefault="00A16D3E" w:rsidP="007A49CB">
            <w:pPr>
              <w:pStyle w:val="afe"/>
            </w:pPr>
          </w:p>
        </w:tc>
        <w:tc>
          <w:tcPr>
            <w:tcW w:w="1286" w:type="dxa"/>
            <w:vAlign w:val="center"/>
          </w:tcPr>
          <w:p w:rsidR="00A16D3E" w:rsidRPr="000A63E8" w:rsidRDefault="00A16D3E" w:rsidP="007A49CB">
            <w:pPr>
              <w:pStyle w:val="afe"/>
            </w:pPr>
          </w:p>
        </w:tc>
      </w:tr>
      <w:tr w:rsidR="00A16D3E" w:rsidRPr="000A63E8" w:rsidTr="007A49CB">
        <w:tc>
          <w:tcPr>
            <w:tcW w:w="550" w:type="dxa"/>
            <w:vAlign w:val="center"/>
          </w:tcPr>
          <w:p w:rsidR="00A16D3E" w:rsidRDefault="00A16D3E" w:rsidP="007A49CB">
            <w:pPr>
              <w:pStyle w:val="afe"/>
            </w:pPr>
          </w:p>
        </w:tc>
        <w:tc>
          <w:tcPr>
            <w:tcW w:w="6448" w:type="dxa"/>
            <w:vAlign w:val="center"/>
          </w:tcPr>
          <w:p w:rsidR="00A16D3E" w:rsidRPr="007854C9" w:rsidRDefault="00A56D87" w:rsidP="007A49CB">
            <w:pPr>
              <w:pStyle w:val="afe"/>
            </w:pPr>
            <w:r>
              <w:t>д</w:t>
            </w:r>
            <w:r w:rsidR="00A16D3E" w:rsidRPr="007854C9">
              <w:t>вижение по правой стороне проезжей части дороги при наличии помех</w:t>
            </w:r>
            <w:r w:rsidR="00A16D3E">
              <w:t>, мин</w:t>
            </w:r>
          </w:p>
        </w:tc>
        <w:tc>
          <w:tcPr>
            <w:tcW w:w="1286" w:type="dxa"/>
            <w:vAlign w:val="center"/>
          </w:tcPr>
          <w:p w:rsidR="00A16D3E" w:rsidRPr="000A63E8" w:rsidRDefault="00A16D3E" w:rsidP="007A49CB">
            <w:pPr>
              <w:pStyle w:val="afe"/>
            </w:pPr>
          </w:p>
        </w:tc>
        <w:tc>
          <w:tcPr>
            <w:tcW w:w="1286" w:type="dxa"/>
            <w:vAlign w:val="center"/>
          </w:tcPr>
          <w:p w:rsidR="00A16D3E" w:rsidRPr="000A63E8" w:rsidRDefault="00A16D3E" w:rsidP="007A49CB">
            <w:pPr>
              <w:pStyle w:val="afe"/>
            </w:pPr>
          </w:p>
        </w:tc>
      </w:tr>
      <w:tr w:rsidR="00A16D3E" w:rsidRPr="000A63E8" w:rsidTr="007A49CB">
        <w:tc>
          <w:tcPr>
            <w:tcW w:w="550" w:type="dxa"/>
            <w:vAlign w:val="center"/>
          </w:tcPr>
          <w:p w:rsidR="00A16D3E" w:rsidRDefault="00A16D3E" w:rsidP="007A49CB">
            <w:pPr>
              <w:pStyle w:val="afe"/>
            </w:pPr>
          </w:p>
        </w:tc>
        <w:tc>
          <w:tcPr>
            <w:tcW w:w="6448" w:type="dxa"/>
            <w:vAlign w:val="center"/>
          </w:tcPr>
          <w:p w:rsidR="00A16D3E" w:rsidRPr="007854C9" w:rsidRDefault="00A56D87" w:rsidP="007A49CB">
            <w:pPr>
              <w:pStyle w:val="afe"/>
            </w:pPr>
            <w:r>
              <w:t>п</w:t>
            </w:r>
            <w:r w:rsidR="00A16D3E" w:rsidRPr="007854C9">
              <w:t>арковк</w:t>
            </w:r>
            <w:r w:rsidR="00A16D3E">
              <w:t>у, мин</w:t>
            </w:r>
          </w:p>
        </w:tc>
        <w:tc>
          <w:tcPr>
            <w:tcW w:w="1286" w:type="dxa"/>
            <w:vAlign w:val="center"/>
          </w:tcPr>
          <w:p w:rsidR="00A16D3E" w:rsidRPr="000A63E8" w:rsidRDefault="00A16D3E" w:rsidP="007A49CB">
            <w:pPr>
              <w:pStyle w:val="afe"/>
            </w:pPr>
          </w:p>
        </w:tc>
        <w:tc>
          <w:tcPr>
            <w:tcW w:w="1286" w:type="dxa"/>
            <w:vAlign w:val="center"/>
          </w:tcPr>
          <w:p w:rsidR="00A16D3E" w:rsidRPr="000A63E8" w:rsidRDefault="00A16D3E" w:rsidP="007A49CB">
            <w:pPr>
              <w:pStyle w:val="afe"/>
            </w:pPr>
          </w:p>
        </w:tc>
      </w:tr>
      <w:tr w:rsidR="00A16D3E" w:rsidRPr="000A63E8" w:rsidTr="007A49CB">
        <w:tc>
          <w:tcPr>
            <w:tcW w:w="550" w:type="dxa"/>
            <w:vAlign w:val="center"/>
          </w:tcPr>
          <w:p w:rsidR="00A16D3E" w:rsidRPr="000A63E8" w:rsidRDefault="00A16D3E" w:rsidP="007A49CB">
            <w:pPr>
              <w:pStyle w:val="afe"/>
            </w:pPr>
            <w:r>
              <w:t>6</w:t>
            </w:r>
            <w:r w:rsidRPr="000A63E8">
              <w:t>.</w:t>
            </w:r>
          </w:p>
        </w:tc>
        <w:tc>
          <w:tcPr>
            <w:tcW w:w="6448" w:type="dxa"/>
            <w:vAlign w:val="center"/>
          </w:tcPr>
          <w:p w:rsidR="00A16D3E" w:rsidRPr="000A63E8" w:rsidRDefault="00A16D3E" w:rsidP="007A49CB">
            <w:pPr>
              <w:pStyle w:val="afe"/>
            </w:pPr>
            <w:r w:rsidRPr="000A63E8">
              <w:t xml:space="preserve">Фактическое время поездки на велосипеде </w:t>
            </w:r>
            <w:proofErr w:type="spellStart"/>
            <w:r w:rsidRPr="000A63E8">
              <w:t>t</w:t>
            </w:r>
            <w:r w:rsidRPr="004F7EDB">
              <w:rPr>
                <w:vertAlign w:val="subscript"/>
              </w:rPr>
              <w:t>FV</w:t>
            </w:r>
            <w:proofErr w:type="spellEnd"/>
            <w:r w:rsidRPr="000A63E8">
              <w:t>, мин</w:t>
            </w:r>
          </w:p>
        </w:tc>
        <w:tc>
          <w:tcPr>
            <w:tcW w:w="1286" w:type="dxa"/>
            <w:vAlign w:val="center"/>
          </w:tcPr>
          <w:p w:rsidR="00A16D3E" w:rsidRPr="000A63E8" w:rsidRDefault="00A16D3E" w:rsidP="007A49CB">
            <w:pPr>
              <w:pStyle w:val="afe"/>
            </w:pPr>
          </w:p>
        </w:tc>
        <w:tc>
          <w:tcPr>
            <w:tcW w:w="1286" w:type="dxa"/>
            <w:vAlign w:val="center"/>
          </w:tcPr>
          <w:p w:rsidR="00A16D3E" w:rsidRPr="000A63E8" w:rsidRDefault="00A16D3E" w:rsidP="007A49CB">
            <w:pPr>
              <w:pStyle w:val="afe"/>
            </w:pPr>
          </w:p>
        </w:tc>
      </w:tr>
      <w:tr w:rsidR="00A16D3E" w:rsidRPr="000A63E8" w:rsidTr="007A49CB">
        <w:tc>
          <w:tcPr>
            <w:tcW w:w="550" w:type="dxa"/>
            <w:vAlign w:val="center"/>
          </w:tcPr>
          <w:p w:rsidR="00A16D3E" w:rsidRPr="000A63E8" w:rsidRDefault="00A16D3E" w:rsidP="007A49CB">
            <w:pPr>
              <w:pStyle w:val="afe"/>
            </w:pPr>
            <w:r>
              <w:t>7</w:t>
            </w:r>
            <w:r w:rsidRPr="000A63E8">
              <w:t>.</w:t>
            </w:r>
          </w:p>
        </w:tc>
        <w:tc>
          <w:tcPr>
            <w:tcW w:w="6448" w:type="dxa"/>
            <w:vAlign w:val="center"/>
          </w:tcPr>
          <w:p w:rsidR="00A16D3E" w:rsidRPr="000A63E8" w:rsidRDefault="00A16D3E" w:rsidP="007A49CB">
            <w:pPr>
              <w:pStyle w:val="afe"/>
            </w:pPr>
            <w:r w:rsidRPr="000A63E8">
              <w:t>Коэффициент приспособленности веломаршрута, %</w:t>
            </w:r>
          </w:p>
        </w:tc>
        <w:tc>
          <w:tcPr>
            <w:tcW w:w="1286" w:type="dxa"/>
            <w:vAlign w:val="center"/>
          </w:tcPr>
          <w:p w:rsidR="00A16D3E" w:rsidRPr="000A63E8" w:rsidRDefault="00A16D3E" w:rsidP="007A49CB">
            <w:pPr>
              <w:pStyle w:val="afe"/>
            </w:pPr>
          </w:p>
        </w:tc>
        <w:tc>
          <w:tcPr>
            <w:tcW w:w="1286" w:type="dxa"/>
            <w:vAlign w:val="center"/>
          </w:tcPr>
          <w:p w:rsidR="00A16D3E" w:rsidRPr="000A63E8" w:rsidRDefault="00A16D3E" w:rsidP="007A49CB">
            <w:pPr>
              <w:pStyle w:val="afe"/>
            </w:pPr>
          </w:p>
        </w:tc>
      </w:tr>
      <w:tr w:rsidR="00A16D3E" w:rsidRPr="000A63E8" w:rsidTr="007A49CB">
        <w:tc>
          <w:tcPr>
            <w:tcW w:w="550" w:type="dxa"/>
            <w:vAlign w:val="center"/>
          </w:tcPr>
          <w:p w:rsidR="00A16D3E" w:rsidRPr="000A63E8" w:rsidRDefault="00A16D3E" w:rsidP="007A49CB">
            <w:pPr>
              <w:pStyle w:val="afe"/>
            </w:pPr>
            <w:r>
              <w:t>8</w:t>
            </w:r>
            <w:r w:rsidRPr="000A63E8">
              <w:t>.</w:t>
            </w:r>
          </w:p>
        </w:tc>
        <w:tc>
          <w:tcPr>
            <w:tcW w:w="6448" w:type="dxa"/>
            <w:vAlign w:val="center"/>
          </w:tcPr>
          <w:p w:rsidR="00A16D3E" w:rsidRPr="000A63E8" w:rsidRDefault="00A16D3E" w:rsidP="007A49CB">
            <w:pPr>
              <w:pStyle w:val="afe"/>
            </w:pPr>
            <w:r w:rsidRPr="000A63E8">
              <w:t>Время передвижения из начала в конец маршрута на общественном транспорте</w:t>
            </w:r>
            <w:r>
              <w:t xml:space="preserve"> (указывается диапазон от минимального до максимального значений)</w:t>
            </w:r>
            <w:r w:rsidRPr="000A63E8">
              <w:t>, мин</w:t>
            </w:r>
          </w:p>
        </w:tc>
        <w:tc>
          <w:tcPr>
            <w:tcW w:w="2572" w:type="dxa"/>
            <w:gridSpan w:val="2"/>
            <w:vAlign w:val="center"/>
          </w:tcPr>
          <w:p w:rsidR="00A16D3E" w:rsidRPr="000A63E8" w:rsidRDefault="00A16D3E" w:rsidP="007A49CB">
            <w:pPr>
              <w:pStyle w:val="afe"/>
            </w:pPr>
          </w:p>
        </w:tc>
      </w:tr>
      <w:tr w:rsidR="00A16D3E" w:rsidRPr="000A63E8" w:rsidTr="007A49CB">
        <w:tc>
          <w:tcPr>
            <w:tcW w:w="550" w:type="dxa"/>
            <w:vAlign w:val="center"/>
          </w:tcPr>
          <w:p w:rsidR="00A16D3E" w:rsidRPr="000A63E8" w:rsidRDefault="00A16D3E" w:rsidP="007A49CB">
            <w:pPr>
              <w:pStyle w:val="afe"/>
            </w:pPr>
            <w:r>
              <w:t>9</w:t>
            </w:r>
            <w:r w:rsidRPr="000A63E8">
              <w:t>.</w:t>
            </w:r>
          </w:p>
        </w:tc>
        <w:tc>
          <w:tcPr>
            <w:tcW w:w="6448" w:type="dxa"/>
            <w:vAlign w:val="center"/>
          </w:tcPr>
          <w:p w:rsidR="00A16D3E" w:rsidRPr="000A63E8" w:rsidRDefault="00A16D3E" w:rsidP="007A49CB">
            <w:pPr>
              <w:pStyle w:val="afe"/>
            </w:pPr>
            <w:r w:rsidRPr="000A63E8">
              <w:t>Экономия времени по сравнению с общественным транспортом</w:t>
            </w:r>
            <w:r>
              <w:t xml:space="preserve"> (диапазон)</w:t>
            </w:r>
            <w:r w:rsidRPr="000A63E8">
              <w:t>, мин</w:t>
            </w:r>
          </w:p>
        </w:tc>
        <w:tc>
          <w:tcPr>
            <w:tcW w:w="1286" w:type="dxa"/>
            <w:vAlign w:val="center"/>
          </w:tcPr>
          <w:p w:rsidR="00A16D3E" w:rsidRPr="000A63E8" w:rsidRDefault="00A16D3E" w:rsidP="007A49CB">
            <w:pPr>
              <w:pStyle w:val="afe"/>
            </w:pPr>
          </w:p>
        </w:tc>
        <w:tc>
          <w:tcPr>
            <w:tcW w:w="1286" w:type="dxa"/>
            <w:vAlign w:val="center"/>
          </w:tcPr>
          <w:p w:rsidR="00A16D3E" w:rsidRPr="000A63E8" w:rsidRDefault="00A16D3E" w:rsidP="007A49CB">
            <w:pPr>
              <w:pStyle w:val="afe"/>
            </w:pPr>
          </w:p>
        </w:tc>
      </w:tr>
      <w:tr w:rsidR="00A16D3E" w:rsidRPr="000A63E8" w:rsidTr="007A49CB">
        <w:tc>
          <w:tcPr>
            <w:tcW w:w="550" w:type="dxa"/>
            <w:vAlign w:val="center"/>
          </w:tcPr>
          <w:p w:rsidR="00A16D3E" w:rsidRPr="000A63E8" w:rsidRDefault="00A16D3E" w:rsidP="007A49CB">
            <w:pPr>
              <w:pStyle w:val="afe"/>
            </w:pPr>
            <w:r>
              <w:t>10</w:t>
            </w:r>
            <w:r w:rsidRPr="000A63E8">
              <w:t>.</w:t>
            </w:r>
          </w:p>
        </w:tc>
        <w:tc>
          <w:tcPr>
            <w:tcW w:w="6448" w:type="dxa"/>
            <w:vAlign w:val="center"/>
          </w:tcPr>
          <w:p w:rsidR="00A16D3E" w:rsidRPr="000A63E8" w:rsidRDefault="00A16D3E" w:rsidP="007A49CB">
            <w:pPr>
              <w:pStyle w:val="afe"/>
            </w:pPr>
            <w:r w:rsidRPr="000A63E8">
              <w:t>Время передвижения из начала в конец маршрута на автомобиле</w:t>
            </w:r>
            <w:r>
              <w:t xml:space="preserve"> с учётом времени на парковку </w:t>
            </w:r>
            <w:r w:rsidRPr="00453D4C">
              <w:t>(указывается диапазон от минимального до максимального значений)</w:t>
            </w:r>
            <w:r w:rsidRPr="000A63E8">
              <w:t>, мин</w:t>
            </w:r>
          </w:p>
        </w:tc>
        <w:tc>
          <w:tcPr>
            <w:tcW w:w="2572" w:type="dxa"/>
            <w:gridSpan w:val="2"/>
            <w:vAlign w:val="center"/>
          </w:tcPr>
          <w:p w:rsidR="00A16D3E" w:rsidRPr="000A63E8" w:rsidRDefault="00A16D3E" w:rsidP="007A49CB">
            <w:pPr>
              <w:pStyle w:val="afe"/>
            </w:pPr>
          </w:p>
        </w:tc>
      </w:tr>
      <w:tr w:rsidR="00A16D3E" w:rsidRPr="000A63E8" w:rsidTr="007A49CB">
        <w:tc>
          <w:tcPr>
            <w:tcW w:w="550" w:type="dxa"/>
            <w:vAlign w:val="center"/>
          </w:tcPr>
          <w:p w:rsidR="00A16D3E" w:rsidRPr="000A63E8" w:rsidRDefault="00A16D3E" w:rsidP="007A49CB">
            <w:pPr>
              <w:pStyle w:val="afe"/>
            </w:pPr>
            <w:r w:rsidRPr="000A63E8">
              <w:t>1</w:t>
            </w:r>
            <w:r>
              <w:t>1</w:t>
            </w:r>
            <w:r w:rsidRPr="000A63E8">
              <w:t>.</w:t>
            </w:r>
          </w:p>
        </w:tc>
        <w:tc>
          <w:tcPr>
            <w:tcW w:w="6448" w:type="dxa"/>
            <w:vAlign w:val="center"/>
          </w:tcPr>
          <w:p w:rsidR="00A16D3E" w:rsidRPr="000A63E8" w:rsidRDefault="00A16D3E" w:rsidP="007A49CB">
            <w:pPr>
              <w:pStyle w:val="afe"/>
            </w:pPr>
            <w:r w:rsidRPr="000A63E8">
              <w:t>Экономия времени по сравнению с автомобилем</w:t>
            </w:r>
            <w:r>
              <w:t xml:space="preserve"> (диапазон)</w:t>
            </w:r>
            <w:r w:rsidRPr="000A63E8">
              <w:t>, мин</w:t>
            </w:r>
          </w:p>
        </w:tc>
        <w:tc>
          <w:tcPr>
            <w:tcW w:w="1286" w:type="dxa"/>
            <w:vAlign w:val="center"/>
          </w:tcPr>
          <w:p w:rsidR="00A16D3E" w:rsidRPr="000A63E8" w:rsidRDefault="00A16D3E" w:rsidP="007A49CB">
            <w:pPr>
              <w:pStyle w:val="afe"/>
            </w:pPr>
          </w:p>
        </w:tc>
        <w:tc>
          <w:tcPr>
            <w:tcW w:w="1286" w:type="dxa"/>
            <w:vAlign w:val="center"/>
          </w:tcPr>
          <w:p w:rsidR="00A16D3E" w:rsidRPr="000A63E8" w:rsidRDefault="00A16D3E" w:rsidP="007A49CB">
            <w:pPr>
              <w:pStyle w:val="afe"/>
            </w:pPr>
          </w:p>
        </w:tc>
      </w:tr>
      <w:tr w:rsidR="00A16D3E" w:rsidRPr="000A63E8" w:rsidTr="007A49CB">
        <w:tc>
          <w:tcPr>
            <w:tcW w:w="550" w:type="dxa"/>
            <w:vAlign w:val="center"/>
          </w:tcPr>
          <w:p w:rsidR="00A16D3E" w:rsidRPr="000A63E8" w:rsidRDefault="00A16D3E" w:rsidP="007A49CB">
            <w:pPr>
              <w:pStyle w:val="afe"/>
            </w:pPr>
            <w:r w:rsidRPr="000A63E8">
              <w:t>1</w:t>
            </w:r>
            <w:r>
              <w:t>2</w:t>
            </w:r>
            <w:r w:rsidRPr="000A63E8">
              <w:t>.</w:t>
            </w:r>
          </w:p>
        </w:tc>
        <w:tc>
          <w:tcPr>
            <w:tcW w:w="6448" w:type="dxa"/>
            <w:vAlign w:val="center"/>
          </w:tcPr>
          <w:p w:rsidR="00A16D3E" w:rsidRPr="000A63E8" w:rsidRDefault="00A16D3E" w:rsidP="007A49CB">
            <w:pPr>
              <w:pStyle w:val="afe"/>
            </w:pPr>
            <w:r w:rsidRPr="000A63E8">
              <w:t>Время передвижения из начала в конец маршрута пешком, мин</w:t>
            </w:r>
          </w:p>
        </w:tc>
        <w:tc>
          <w:tcPr>
            <w:tcW w:w="2572" w:type="dxa"/>
            <w:gridSpan w:val="2"/>
            <w:vAlign w:val="center"/>
          </w:tcPr>
          <w:p w:rsidR="00A16D3E" w:rsidRPr="000A63E8" w:rsidRDefault="00A16D3E" w:rsidP="007A49CB">
            <w:pPr>
              <w:pStyle w:val="afe"/>
            </w:pPr>
          </w:p>
        </w:tc>
      </w:tr>
      <w:tr w:rsidR="00A16D3E" w:rsidRPr="000A63E8" w:rsidTr="007A49CB">
        <w:tc>
          <w:tcPr>
            <w:tcW w:w="550" w:type="dxa"/>
            <w:vAlign w:val="center"/>
          </w:tcPr>
          <w:p w:rsidR="00A16D3E" w:rsidRPr="000A63E8" w:rsidRDefault="00A16D3E" w:rsidP="007A49CB">
            <w:pPr>
              <w:pStyle w:val="afe"/>
            </w:pPr>
            <w:r w:rsidRPr="000A63E8">
              <w:t>1</w:t>
            </w:r>
            <w:r>
              <w:t>3</w:t>
            </w:r>
            <w:r w:rsidRPr="000A63E8">
              <w:t>.</w:t>
            </w:r>
          </w:p>
        </w:tc>
        <w:tc>
          <w:tcPr>
            <w:tcW w:w="6448" w:type="dxa"/>
            <w:vAlign w:val="center"/>
          </w:tcPr>
          <w:p w:rsidR="00A16D3E" w:rsidRPr="000A63E8" w:rsidRDefault="00A16D3E" w:rsidP="007A49CB">
            <w:pPr>
              <w:pStyle w:val="afe"/>
            </w:pPr>
            <w:r w:rsidRPr="000A63E8">
              <w:t>Экономия времени по сравнению с пешеходом, мин</w:t>
            </w:r>
          </w:p>
        </w:tc>
        <w:tc>
          <w:tcPr>
            <w:tcW w:w="1286" w:type="dxa"/>
            <w:vAlign w:val="center"/>
          </w:tcPr>
          <w:p w:rsidR="00A16D3E" w:rsidRPr="000A63E8" w:rsidRDefault="00A16D3E" w:rsidP="007A49CB">
            <w:pPr>
              <w:pStyle w:val="afe"/>
            </w:pPr>
          </w:p>
        </w:tc>
        <w:tc>
          <w:tcPr>
            <w:tcW w:w="1286" w:type="dxa"/>
            <w:vAlign w:val="center"/>
          </w:tcPr>
          <w:p w:rsidR="00A16D3E" w:rsidRPr="000A63E8" w:rsidRDefault="00A16D3E" w:rsidP="007A49CB">
            <w:pPr>
              <w:pStyle w:val="afe"/>
            </w:pPr>
          </w:p>
        </w:tc>
      </w:tr>
    </w:tbl>
    <w:p w:rsidR="00011731" w:rsidRDefault="00011731" w:rsidP="00011731"/>
    <w:p w:rsidR="00C17E11" w:rsidRDefault="00C17E11" w:rsidP="00011731"/>
    <w:p w:rsidR="00C17E11" w:rsidRDefault="00C17E11" w:rsidP="00011731"/>
    <w:p w:rsidR="00C17E11" w:rsidRDefault="00C17E11" w:rsidP="00011731"/>
    <w:p w:rsidR="00C17E11" w:rsidRDefault="00C17E11" w:rsidP="00C17E11">
      <w:pPr>
        <w:pStyle w:val="1"/>
      </w:pPr>
      <w:bookmarkStart w:id="7" w:name="_Toc199539"/>
      <w:r>
        <w:lastRenderedPageBreak/>
        <w:t>Практическая работа №2</w:t>
      </w:r>
      <w:bookmarkEnd w:id="7"/>
    </w:p>
    <w:p w:rsidR="00C17E11" w:rsidRDefault="00C17E11" w:rsidP="00C17E11">
      <w:pPr>
        <w:pStyle w:val="2"/>
      </w:pPr>
      <w:bookmarkStart w:id="8" w:name="_Toc199540"/>
      <w:r>
        <w:t>Оценка уровня</w:t>
      </w:r>
      <w:r w:rsidRPr="00C17E11">
        <w:t xml:space="preserve"> комфорта пешеходов</w:t>
      </w:r>
      <w:r w:rsidR="00B53A29">
        <w:t xml:space="preserve"> для </w:t>
      </w:r>
      <w:r w:rsidR="006A6BE4">
        <w:t xml:space="preserve">условий </w:t>
      </w:r>
      <w:r w:rsidR="00B53A29">
        <w:t>пешеходной дорожки (тротуара)</w:t>
      </w:r>
      <w:bookmarkEnd w:id="8"/>
    </w:p>
    <w:p w:rsidR="00C17E11" w:rsidRDefault="00C17E11" w:rsidP="00C17E11">
      <w:pPr>
        <w:pStyle w:val="3"/>
      </w:pPr>
      <w:bookmarkStart w:id="9" w:name="_Toc199541"/>
      <w:r>
        <w:t>Цель работы</w:t>
      </w:r>
      <w:bookmarkEnd w:id="9"/>
    </w:p>
    <w:p w:rsidR="00C17E11" w:rsidRDefault="00C17E11" w:rsidP="00C17E11">
      <w:r w:rsidRPr="00D14A55">
        <w:t xml:space="preserve">Практическое освоение студентами </w:t>
      </w:r>
      <w:r>
        <w:t xml:space="preserve">одного из </w:t>
      </w:r>
      <w:r w:rsidRPr="00D14A55">
        <w:t xml:space="preserve">методов оценки </w:t>
      </w:r>
      <w:r>
        <w:t>уровня комфорта пешеходов</w:t>
      </w:r>
      <w:r w:rsidR="00B53A29" w:rsidRPr="00B53A29">
        <w:t xml:space="preserve"> </w:t>
      </w:r>
      <w:r w:rsidR="00B53A29">
        <w:t xml:space="preserve">для </w:t>
      </w:r>
      <w:r w:rsidR="00B3485E">
        <w:t xml:space="preserve">условий </w:t>
      </w:r>
      <w:r w:rsidR="00B53A29">
        <w:t>пешеходной дорожки (тротуара)</w:t>
      </w:r>
      <w:r w:rsidRPr="00D14A55">
        <w:t>.</w:t>
      </w:r>
    </w:p>
    <w:p w:rsidR="00C17E11" w:rsidRDefault="00DF6D42" w:rsidP="00C17E11">
      <w:pPr>
        <w:pStyle w:val="3"/>
      </w:pPr>
      <w:bookmarkStart w:id="10" w:name="_Toc199542"/>
      <w:r>
        <w:t>Теоретические</w:t>
      </w:r>
      <w:r w:rsidR="00C17E11">
        <w:t xml:space="preserve"> положения</w:t>
      </w:r>
      <w:bookmarkEnd w:id="10"/>
    </w:p>
    <w:p w:rsidR="00C17E11" w:rsidRDefault="00C17E11" w:rsidP="00011731">
      <w:r w:rsidRPr="00C17E11">
        <w:t xml:space="preserve">Предоставление качественной пешеходной инфраструктуры ‒ существенный фактор стимулирования пешеходной мобильности. Это важно, поскольку пешеходная мобильность снижает нагрузку на общественный транспорт, вносит важный вклад в улучшение состояния окружающей среды и здоровья людей, оживляет местную экономику и </w:t>
      </w:r>
      <w:r w:rsidR="00866B57" w:rsidRPr="00C17E11">
        <w:t>оздоравливает</w:t>
      </w:r>
      <w:r w:rsidRPr="00C17E11">
        <w:t xml:space="preserve"> местные социальные сообщества. Практически все передвижения по городу включают хотя бы один этап перемещения пешком, поэтому качественная пешеходная инфраструктура нужна всем жителям.</w:t>
      </w:r>
    </w:p>
    <w:p w:rsidR="00C17E11" w:rsidRDefault="00C17E11" w:rsidP="00011731">
      <w:r w:rsidRPr="00C17E11">
        <w:t xml:space="preserve">Индекс уровня комфорта пешеходов </w:t>
      </w:r>
      <w:r w:rsidR="000363FB" w:rsidRPr="000363FB">
        <w:t>(</w:t>
      </w:r>
      <w:proofErr w:type="spellStart"/>
      <w:r w:rsidR="000363FB">
        <w:t>анг</w:t>
      </w:r>
      <w:proofErr w:type="spellEnd"/>
      <w:r w:rsidR="000363FB">
        <w:t xml:space="preserve">. </w:t>
      </w:r>
      <w:r w:rsidR="000363FB" w:rsidRPr="000363FB">
        <w:rPr>
          <w:i/>
          <w:lang w:val="en-US"/>
        </w:rPr>
        <w:t>Pedestrian</w:t>
      </w:r>
      <w:r w:rsidR="000363FB" w:rsidRPr="00395454">
        <w:rPr>
          <w:i/>
        </w:rPr>
        <w:t xml:space="preserve"> </w:t>
      </w:r>
      <w:r w:rsidR="000363FB" w:rsidRPr="000363FB">
        <w:rPr>
          <w:i/>
          <w:lang w:val="en-US"/>
        </w:rPr>
        <w:t>Comfort</w:t>
      </w:r>
      <w:r w:rsidR="000363FB" w:rsidRPr="00395454">
        <w:rPr>
          <w:i/>
        </w:rPr>
        <w:t xml:space="preserve"> </w:t>
      </w:r>
      <w:r w:rsidR="000363FB" w:rsidRPr="000363FB">
        <w:rPr>
          <w:i/>
          <w:lang w:val="en-US"/>
        </w:rPr>
        <w:t>Level</w:t>
      </w:r>
      <w:r w:rsidR="000363FB" w:rsidRPr="00395454">
        <w:rPr>
          <w:i/>
        </w:rPr>
        <w:t xml:space="preserve">, </w:t>
      </w:r>
      <w:r w:rsidR="000363FB" w:rsidRPr="000363FB">
        <w:rPr>
          <w:i/>
          <w:lang w:val="en-US"/>
        </w:rPr>
        <w:t>PCL</w:t>
      </w:r>
      <w:r w:rsidR="000363FB" w:rsidRPr="000363FB">
        <w:t xml:space="preserve">) </w:t>
      </w:r>
      <w:r w:rsidRPr="00C17E11">
        <w:t>базируется на уровне плотности пешеходного потока, наблюдаемого на данной улице</w:t>
      </w:r>
      <w:r w:rsidR="000363FB" w:rsidRPr="00395454">
        <w:t xml:space="preserve"> [</w:t>
      </w:r>
      <w:r w:rsidR="000363FB">
        <w:rPr>
          <w:rStyle w:val="af1"/>
          <w:lang w:val="en-US"/>
        </w:rPr>
        <w:endnoteReference w:id="3"/>
      </w:r>
      <w:r w:rsidR="000363FB" w:rsidRPr="00395454">
        <w:t>]</w:t>
      </w:r>
      <w:r w:rsidRPr="00C17E11">
        <w:t>. Плотность пешеходного потока измеряется в пешеходах на метр ширины свободного прохода по пешеходной дорожке в минуту. Она вычисляется на основе данных о пешеходной активности и геометрических размер</w:t>
      </w:r>
      <w:r w:rsidR="000363FB">
        <w:t>ах</w:t>
      </w:r>
      <w:r w:rsidRPr="00C17E11">
        <w:t xml:space="preserve"> элементов улицы.</w:t>
      </w:r>
    </w:p>
    <w:p w:rsidR="000363FB" w:rsidRPr="000363FB" w:rsidRDefault="000363FB" w:rsidP="000363FB">
      <w:r w:rsidRPr="000363FB">
        <w:t>Цель оценки качества – понять восприятие пешеходом качества того пространства, по которому он перемещается. Поэтому необходимо выбирать наиболее характерные сечения улицы (пикеты), содержащие препятствия или объекты, перемещение или изменение расположения/размера которых способно оказать влияние на качество перемещения пешеходов.</w:t>
      </w:r>
    </w:p>
    <w:p w:rsidR="000363FB" w:rsidRPr="000363FB" w:rsidRDefault="000363FB" w:rsidP="000363FB">
      <w:r w:rsidRPr="000363FB">
        <w:t xml:space="preserve">Индекс уровня комфорта пешеходов </w:t>
      </w:r>
      <w:r>
        <w:rPr>
          <w:lang w:val="en-US"/>
        </w:rPr>
        <w:t>PCL</w:t>
      </w:r>
      <w:r w:rsidRPr="00395454">
        <w:t xml:space="preserve"> </w:t>
      </w:r>
      <w:r w:rsidRPr="000363FB">
        <w:t xml:space="preserve">вычисляется для каждого пикета, что позволяет в дальнейшем анализировать как </w:t>
      </w:r>
      <w:r w:rsidRPr="000363FB">
        <w:lastRenderedPageBreak/>
        <w:t xml:space="preserve">целиком всю улицу или территорию, так и отдельные проблемные точки. Индекс </w:t>
      </w:r>
      <w:r>
        <w:rPr>
          <w:lang w:val="en-US"/>
        </w:rPr>
        <w:t>PCL</w:t>
      </w:r>
      <w:r w:rsidRPr="000363FB">
        <w:t xml:space="preserve"> не учитывает состояние покрытия пешеходной дорожки, качество её содержания или наличие мусора, хотя эти обстоятельства могут повлиять на привлекательность данного участка инфраструктуры для пешеходов. Для учёта этих обстоятельств существуют другие методы.</w:t>
      </w:r>
    </w:p>
    <w:p w:rsidR="000363FB" w:rsidRPr="000363FB" w:rsidRDefault="000363FB" w:rsidP="000363FB">
      <w:r w:rsidRPr="000363FB">
        <w:t xml:space="preserve">В начале процесса оценки следует чётко определить границы территории участка (улицы), подлежащей оценке. </w:t>
      </w:r>
      <w:r w:rsidR="005A7DB1" w:rsidRPr="005A7DB1">
        <w:t>Перед сбором исходных данных для оценки уровня качества пешеходной инфраструктуры необходимо посетить исследуемый участок. В ходе посещения участка (улицы) следует найти ответы на вопросы:</w:t>
      </w:r>
    </w:p>
    <w:p w:rsidR="000363FB" w:rsidRPr="000363FB" w:rsidRDefault="000363FB" w:rsidP="000363FB">
      <w:pPr>
        <w:numPr>
          <w:ilvl w:val="0"/>
          <w:numId w:val="29"/>
        </w:numPr>
      </w:pPr>
      <w:r w:rsidRPr="000363FB">
        <w:t>к какому типу территории относится исследуемый участок?</w:t>
      </w:r>
    </w:p>
    <w:p w:rsidR="000363FB" w:rsidRPr="000363FB" w:rsidRDefault="000363FB" w:rsidP="000363FB">
      <w:pPr>
        <w:numPr>
          <w:ilvl w:val="0"/>
          <w:numId w:val="29"/>
        </w:numPr>
      </w:pPr>
      <w:r w:rsidRPr="000363FB">
        <w:t>где расположены участки с высокой статической активностью (например, места встречи, очереди, площадки для фотографирования и т.п.), которые потребуют проведения специального исследования?</w:t>
      </w:r>
    </w:p>
    <w:p w:rsidR="000363FB" w:rsidRPr="000363FB" w:rsidRDefault="000363FB" w:rsidP="000363FB">
      <w:pPr>
        <w:numPr>
          <w:ilvl w:val="0"/>
          <w:numId w:val="29"/>
        </w:numPr>
      </w:pPr>
      <w:r w:rsidRPr="000363FB">
        <w:t>используют ли люди для перехода улицы обустроенные пешеходные переходы?</w:t>
      </w:r>
    </w:p>
    <w:p w:rsidR="000363FB" w:rsidRPr="000363FB" w:rsidRDefault="000363FB" w:rsidP="000363FB">
      <w:pPr>
        <w:numPr>
          <w:ilvl w:val="0"/>
          <w:numId w:val="29"/>
        </w:numPr>
      </w:pPr>
      <w:r w:rsidRPr="000363FB">
        <w:t>имеются ли признаки того, что рассматриваемый участок является частью школьного маршрута?</w:t>
      </w:r>
    </w:p>
    <w:p w:rsidR="000363FB" w:rsidRPr="000363FB" w:rsidRDefault="000363FB" w:rsidP="000363FB">
      <w:pPr>
        <w:numPr>
          <w:ilvl w:val="0"/>
          <w:numId w:val="29"/>
        </w:numPr>
      </w:pPr>
      <w:r w:rsidRPr="000363FB">
        <w:t>имеются ли ещё какие-нибудь особенности, способные оказать влияние на оценку качества?</w:t>
      </w:r>
    </w:p>
    <w:p w:rsidR="000363FB" w:rsidRPr="000363FB" w:rsidRDefault="000363FB" w:rsidP="000363FB">
      <w:r w:rsidRPr="000363FB">
        <w:t xml:space="preserve">Количество пикетов для проведения оценки качества будет специфичным для каждого участка, но в этот набор </w:t>
      </w:r>
      <w:r w:rsidR="00B53A29">
        <w:t>следует</w:t>
      </w:r>
      <w:r w:rsidRPr="000363FB">
        <w:t xml:space="preserve"> включать:</w:t>
      </w:r>
    </w:p>
    <w:p w:rsidR="000363FB" w:rsidRPr="000363FB" w:rsidRDefault="000363FB" w:rsidP="000363FB">
      <w:pPr>
        <w:numPr>
          <w:ilvl w:val="0"/>
          <w:numId w:val="30"/>
        </w:numPr>
      </w:pPr>
      <w:r w:rsidRPr="000363FB">
        <w:t>пикет с наиболее типичной шириной пешеходной дорожки и без уличной фурнитуры;</w:t>
      </w:r>
    </w:p>
    <w:p w:rsidR="000363FB" w:rsidRPr="000363FB" w:rsidRDefault="000363FB" w:rsidP="000363FB">
      <w:pPr>
        <w:numPr>
          <w:ilvl w:val="0"/>
          <w:numId w:val="30"/>
        </w:numPr>
      </w:pPr>
      <w:r w:rsidRPr="000363FB">
        <w:t>пикеты с изменённой шириной пешеходной дорожки и без уличной фурнитуры;</w:t>
      </w:r>
    </w:p>
    <w:p w:rsidR="000363FB" w:rsidRPr="000363FB" w:rsidRDefault="000363FB" w:rsidP="000363FB">
      <w:pPr>
        <w:numPr>
          <w:ilvl w:val="0"/>
          <w:numId w:val="30"/>
        </w:numPr>
      </w:pPr>
      <w:r w:rsidRPr="000363FB">
        <w:t>пикеты, включающие типичную уличную фурнитуру;</w:t>
      </w:r>
    </w:p>
    <w:p w:rsidR="000363FB" w:rsidRPr="000363FB" w:rsidRDefault="000363FB" w:rsidP="000363FB">
      <w:pPr>
        <w:numPr>
          <w:ilvl w:val="0"/>
          <w:numId w:val="30"/>
        </w:numPr>
      </w:pPr>
      <w:r w:rsidRPr="000363FB">
        <w:t>пикеты, включающие остановки общественного транспорта, рыночные прилавки или другие объекты, характеризующиеся большим количеством ожидающих людей;</w:t>
      </w:r>
    </w:p>
    <w:p w:rsidR="000363FB" w:rsidRPr="000363FB" w:rsidRDefault="000363FB" w:rsidP="000363FB">
      <w:pPr>
        <w:numPr>
          <w:ilvl w:val="0"/>
          <w:numId w:val="30"/>
        </w:numPr>
      </w:pPr>
      <w:r w:rsidRPr="000363FB">
        <w:lastRenderedPageBreak/>
        <w:t>пикеты, где уличная фурнитура не выровнена по линии фасадов или по линии бордюра или где расположено более двух объектов в пределах 3-метровой длины пешеходной дорожки.</w:t>
      </w:r>
    </w:p>
    <w:p w:rsidR="005E3DFA" w:rsidRDefault="005E3DFA" w:rsidP="005E3DFA">
      <w:pPr>
        <w:pStyle w:val="3"/>
      </w:pPr>
      <w:bookmarkStart w:id="11" w:name="_Toc199543"/>
      <w:r>
        <w:t>Определение типа территории</w:t>
      </w:r>
      <w:bookmarkEnd w:id="11"/>
    </w:p>
    <w:p w:rsidR="00875664" w:rsidRDefault="00875664" w:rsidP="00875664">
      <w:r>
        <w:t>Тип территории будет определять тот набор исходных данных, который необходимо собрать, а также интерпретацию результатов.</w:t>
      </w:r>
      <w:r w:rsidR="009F2ED0">
        <w:t xml:space="preserve"> </w:t>
      </w:r>
    </w:p>
    <w:p w:rsidR="00875664" w:rsidRDefault="00875664" w:rsidP="00875664">
      <w:r>
        <w:t xml:space="preserve">Не все территории можно отнести к одному из перечисленных ниже типов, например, улица может одновременно обладать туристической привлекательностью и активностью бизнеса. В таких случаях классификацию необходимо согласовать с заинтересованными сторонами (преподавателем). </w:t>
      </w:r>
      <w:r w:rsidR="009F2ED0" w:rsidRPr="009F2ED0">
        <w:t>Рекомендуемые моменты времени, и продолжительность исследований зависят от типа территории и представлены</w:t>
      </w:r>
      <w:r w:rsidR="009F2ED0">
        <w:t xml:space="preserve"> ниже.</w:t>
      </w:r>
    </w:p>
    <w:p w:rsidR="009F2ED0" w:rsidRDefault="00875664" w:rsidP="00875664">
      <w:r w:rsidRPr="00875664">
        <w:rPr>
          <w:b/>
        </w:rPr>
        <w:t>Главные улицы.</w:t>
      </w:r>
      <w:r>
        <w:t xml:space="preserve"> Территории с доминированием предприятий розничной торговли и общественного питания, фокусирующихся на сообществах, потребляющих их услуги. </w:t>
      </w:r>
      <w:r w:rsidR="009F2ED0" w:rsidRPr="009F2ED0">
        <w:t>Пешеходные потоки двунаправленные, поскольку формируются множеством различных объектов притяжения.</w:t>
      </w:r>
      <w:r>
        <w:t xml:space="preserve"> </w:t>
      </w:r>
    </w:p>
    <w:tbl>
      <w:tblPr>
        <w:tblStyle w:val="af6"/>
        <w:tblW w:w="0" w:type="auto"/>
        <w:tblInd w:w="108" w:type="dxa"/>
        <w:tblLook w:val="04A0" w:firstRow="1" w:lastRow="0" w:firstColumn="1" w:lastColumn="0" w:noHBand="0" w:noVBand="1"/>
      </w:tblPr>
      <w:tblGrid>
        <w:gridCol w:w="4070"/>
        <w:gridCol w:w="5166"/>
      </w:tblGrid>
      <w:tr w:rsidR="009F2ED0" w:rsidRPr="009F2ED0" w:rsidTr="009F2ED0">
        <w:tc>
          <w:tcPr>
            <w:tcW w:w="4111" w:type="dxa"/>
          </w:tcPr>
          <w:p w:rsidR="009F2ED0" w:rsidRPr="009F2ED0" w:rsidRDefault="009F2ED0" w:rsidP="009F2ED0">
            <w:pPr>
              <w:pStyle w:val="afd"/>
            </w:pPr>
            <w:r w:rsidRPr="009F2ED0">
              <w:t>Пиковая пешеходная интенсивность движения</w:t>
            </w:r>
          </w:p>
        </w:tc>
        <w:tc>
          <w:tcPr>
            <w:tcW w:w="5245" w:type="dxa"/>
          </w:tcPr>
          <w:p w:rsidR="009F2ED0" w:rsidRPr="009F2ED0" w:rsidRDefault="009F2ED0" w:rsidP="009F2ED0">
            <w:pPr>
              <w:pStyle w:val="afe"/>
            </w:pPr>
            <w:r w:rsidRPr="009F2ED0">
              <w:t>С 14:00 до 18:00</w:t>
            </w:r>
          </w:p>
        </w:tc>
      </w:tr>
      <w:tr w:rsidR="009F2ED0" w:rsidRPr="009F2ED0" w:rsidTr="009F2ED0">
        <w:tc>
          <w:tcPr>
            <w:tcW w:w="4111" w:type="dxa"/>
          </w:tcPr>
          <w:p w:rsidR="009F2ED0" w:rsidRPr="009F2ED0" w:rsidRDefault="009F2ED0" w:rsidP="009F2ED0">
            <w:pPr>
              <w:pStyle w:val="afd"/>
            </w:pPr>
            <w:r w:rsidRPr="009F2ED0">
              <w:t>Рекомендуемый интервал времени для проведения исследований</w:t>
            </w:r>
          </w:p>
        </w:tc>
        <w:tc>
          <w:tcPr>
            <w:tcW w:w="5245" w:type="dxa"/>
          </w:tcPr>
          <w:p w:rsidR="009F2ED0" w:rsidRPr="009F2ED0" w:rsidRDefault="009F2ED0" w:rsidP="00544FC7">
            <w:pPr>
              <w:pStyle w:val="afe"/>
            </w:pPr>
            <w:r w:rsidRPr="009F2ED0">
              <w:t xml:space="preserve">С 7:00 до 19:00 (возможен перерыв с 10:30 до 11:30 и с 14:30 до 15:30). </w:t>
            </w:r>
          </w:p>
        </w:tc>
      </w:tr>
      <w:tr w:rsidR="009F2ED0" w:rsidRPr="009F2ED0" w:rsidTr="009F2ED0">
        <w:tc>
          <w:tcPr>
            <w:tcW w:w="4111" w:type="dxa"/>
          </w:tcPr>
          <w:p w:rsidR="009F2ED0" w:rsidRPr="009F2ED0" w:rsidRDefault="009F2ED0" w:rsidP="009F2ED0">
            <w:pPr>
              <w:pStyle w:val="afd"/>
            </w:pPr>
            <w:r w:rsidRPr="009F2ED0">
              <w:t>Рекомендуемая продолжительность и частота измерений</w:t>
            </w:r>
          </w:p>
        </w:tc>
        <w:tc>
          <w:tcPr>
            <w:tcW w:w="5245" w:type="dxa"/>
          </w:tcPr>
          <w:p w:rsidR="009F2ED0" w:rsidRPr="009F2ED0" w:rsidRDefault="009F2ED0" w:rsidP="009F2ED0">
            <w:pPr>
              <w:pStyle w:val="afe"/>
            </w:pPr>
            <w:r w:rsidRPr="009F2ED0">
              <w:t>5 мин каждые полчаса на тротуарах и 5 светофорных циклов каждые полчаса на переходах</w:t>
            </w:r>
          </w:p>
        </w:tc>
      </w:tr>
      <w:tr w:rsidR="009F2ED0" w:rsidRPr="009F2ED0" w:rsidTr="009F2ED0">
        <w:tc>
          <w:tcPr>
            <w:tcW w:w="4111" w:type="dxa"/>
          </w:tcPr>
          <w:p w:rsidR="009F2ED0" w:rsidRPr="009F2ED0" w:rsidRDefault="009F2ED0" w:rsidP="009F2ED0">
            <w:pPr>
              <w:pStyle w:val="afd"/>
            </w:pPr>
            <w:r w:rsidRPr="009F2ED0">
              <w:t>Рекомендуемые дни проведения исследований</w:t>
            </w:r>
          </w:p>
        </w:tc>
        <w:tc>
          <w:tcPr>
            <w:tcW w:w="5245" w:type="dxa"/>
          </w:tcPr>
          <w:p w:rsidR="009F2ED0" w:rsidRPr="009F2ED0" w:rsidRDefault="009F2ED0" w:rsidP="009F2ED0">
            <w:pPr>
              <w:pStyle w:val="afe"/>
            </w:pPr>
            <w:r w:rsidRPr="009F2ED0">
              <w:t xml:space="preserve">Суббота плюс один рабочий день (вторник, среда или четверг). </w:t>
            </w:r>
          </w:p>
        </w:tc>
      </w:tr>
      <w:tr w:rsidR="009F2ED0" w:rsidRPr="009F2ED0" w:rsidTr="009F2ED0">
        <w:tc>
          <w:tcPr>
            <w:tcW w:w="4111" w:type="dxa"/>
          </w:tcPr>
          <w:p w:rsidR="009F2ED0" w:rsidRPr="009F2ED0" w:rsidRDefault="009F2ED0" w:rsidP="009F2ED0">
            <w:pPr>
              <w:pStyle w:val="afd"/>
            </w:pPr>
            <w:r w:rsidRPr="009F2ED0">
              <w:t>Школьные каникулы</w:t>
            </w:r>
          </w:p>
        </w:tc>
        <w:tc>
          <w:tcPr>
            <w:tcW w:w="5245" w:type="dxa"/>
          </w:tcPr>
          <w:p w:rsidR="009F2ED0" w:rsidRPr="009F2ED0" w:rsidRDefault="009F2ED0" w:rsidP="009F2ED0">
            <w:pPr>
              <w:pStyle w:val="afe"/>
            </w:pPr>
            <w:r w:rsidRPr="009F2ED0">
              <w:t>Исследования следует проводить в учебный период. Получасовые интервалы перед и после учебного дня должны быть включены в исследование.</w:t>
            </w:r>
          </w:p>
        </w:tc>
      </w:tr>
      <w:tr w:rsidR="009F2ED0" w:rsidRPr="009F2ED0" w:rsidTr="009F2ED0">
        <w:tc>
          <w:tcPr>
            <w:tcW w:w="4111" w:type="dxa"/>
          </w:tcPr>
          <w:p w:rsidR="009F2ED0" w:rsidRPr="009F2ED0" w:rsidRDefault="009F2ED0" w:rsidP="009F2ED0">
            <w:pPr>
              <w:pStyle w:val="afd"/>
            </w:pPr>
            <w:r w:rsidRPr="009F2ED0">
              <w:t>Погодные условия</w:t>
            </w:r>
          </w:p>
        </w:tc>
        <w:tc>
          <w:tcPr>
            <w:tcW w:w="5245" w:type="dxa"/>
          </w:tcPr>
          <w:p w:rsidR="009F2ED0" w:rsidRPr="009F2ED0" w:rsidRDefault="009F2ED0" w:rsidP="009F2ED0">
            <w:pPr>
              <w:pStyle w:val="afe"/>
            </w:pPr>
            <w:r w:rsidRPr="009F2ED0">
              <w:t>Плохие погодные условия оказывают существенное влияние на интенсивность пешеходного движения, поэтому их следует исключать из исследований.</w:t>
            </w:r>
          </w:p>
        </w:tc>
      </w:tr>
    </w:tbl>
    <w:p w:rsidR="00875664" w:rsidRPr="00544FC7" w:rsidRDefault="00875664" w:rsidP="00875664">
      <w:pPr>
        <w:rPr>
          <w:sz w:val="16"/>
          <w:szCs w:val="16"/>
        </w:rPr>
      </w:pPr>
    </w:p>
    <w:p w:rsidR="00875664" w:rsidRDefault="00875664" w:rsidP="00875664">
      <w:r w:rsidRPr="00875664">
        <w:rPr>
          <w:b/>
        </w:rPr>
        <w:t>Деловые районы.</w:t>
      </w:r>
      <w:r>
        <w:t xml:space="preserve"> Территории с доминированием государственных, муниципальных и коммерческих офисов. </w:t>
      </w:r>
      <w:r w:rsidR="00544FC7" w:rsidRPr="00544FC7">
        <w:t xml:space="preserve">В утренний </w:t>
      </w:r>
      <w:r w:rsidR="00544FC7" w:rsidRPr="00544FC7">
        <w:lastRenderedPageBreak/>
        <w:t>и вечерний пиковый периоды потоки в основном однонаправленные (на работу/с работы), но в обеденный перерыв потоки становятся двунаправленные.</w:t>
      </w:r>
    </w:p>
    <w:tbl>
      <w:tblPr>
        <w:tblStyle w:val="af6"/>
        <w:tblW w:w="0" w:type="auto"/>
        <w:tblInd w:w="108" w:type="dxa"/>
        <w:tblLook w:val="04A0" w:firstRow="1" w:lastRow="0" w:firstColumn="1" w:lastColumn="0" w:noHBand="0" w:noVBand="1"/>
      </w:tblPr>
      <w:tblGrid>
        <w:gridCol w:w="4068"/>
        <w:gridCol w:w="5168"/>
      </w:tblGrid>
      <w:tr w:rsidR="00544FC7" w:rsidRPr="009F2ED0" w:rsidTr="0036679E">
        <w:tc>
          <w:tcPr>
            <w:tcW w:w="4111" w:type="dxa"/>
          </w:tcPr>
          <w:p w:rsidR="00544FC7" w:rsidRPr="009F2ED0" w:rsidRDefault="00544FC7" w:rsidP="0036679E">
            <w:pPr>
              <w:pStyle w:val="afd"/>
            </w:pPr>
            <w:r w:rsidRPr="009F2ED0">
              <w:t>Пиковая пешеходная интенсивность движения</w:t>
            </w:r>
          </w:p>
        </w:tc>
        <w:tc>
          <w:tcPr>
            <w:tcW w:w="5245" w:type="dxa"/>
          </w:tcPr>
          <w:p w:rsidR="00544FC7" w:rsidRPr="00B9194A" w:rsidRDefault="00544FC7" w:rsidP="00544FC7">
            <w:pPr>
              <w:pStyle w:val="afe"/>
            </w:pPr>
            <w:r w:rsidRPr="00B9194A">
              <w:t xml:space="preserve">С 8:00 до 10:00 и с 16:00 до 19:00. </w:t>
            </w:r>
          </w:p>
        </w:tc>
      </w:tr>
      <w:tr w:rsidR="00544FC7" w:rsidRPr="009F2ED0" w:rsidTr="0036679E">
        <w:tc>
          <w:tcPr>
            <w:tcW w:w="4111" w:type="dxa"/>
          </w:tcPr>
          <w:p w:rsidR="00544FC7" w:rsidRPr="009F2ED0" w:rsidRDefault="00544FC7" w:rsidP="0036679E">
            <w:pPr>
              <w:pStyle w:val="afd"/>
            </w:pPr>
            <w:r w:rsidRPr="009F2ED0">
              <w:t>Рекомендуемый интервал времени для проведения исследований</w:t>
            </w:r>
          </w:p>
        </w:tc>
        <w:tc>
          <w:tcPr>
            <w:tcW w:w="5245" w:type="dxa"/>
          </w:tcPr>
          <w:p w:rsidR="00544FC7" w:rsidRPr="00B9194A" w:rsidRDefault="00544FC7" w:rsidP="00544FC7">
            <w:pPr>
              <w:pStyle w:val="afe"/>
            </w:pPr>
            <w:r w:rsidRPr="00B9194A">
              <w:t>С 7:00 до 19:00 (возможен перерыв с 10:30 до 11:30 и с 14:30 до 15:30).</w:t>
            </w:r>
          </w:p>
        </w:tc>
      </w:tr>
      <w:tr w:rsidR="00544FC7" w:rsidRPr="009F2ED0" w:rsidTr="0036679E">
        <w:tc>
          <w:tcPr>
            <w:tcW w:w="4111" w:type="dxa"/>
          </w:tcPr>
          <w:p w:rsidR="00544FC7" w:rsidRPr="009F2ED0" w:rsidRDefault="00544FC7" w:rsidP="0036679E">
            <w:pPr>
              <w:pStyle w:val="afd"/>
            </w:pPr>
            <w:r w:rsidRPr="009F2ED0">
              <w:t>Рекомендуемая продолжительность и частота измерений</w:t>
            </w:r>
          </w:p>
        </w:tc>
        <w:tc>
          <w:tcPr>
            <w:tcW w:w="5245" w:type="dxa"/>
          </w:tcPr>
          <w:p w:rsidR="00544FC7" w:rsidRPr="00B9194A" w:rsidRDefault="00544FC7" w:rsidP="0036679E">
            <w:pPr>
              <w:pStyle w:val="afe"/>
            </w:pPr>
            <w:r w:rsidRPr="00B9194A">
              <w:t>10 мин каждые полчаса на тротуарах и 10 светофорных циклов каждые полчаса на переходах</w:t>
            </w:r>
          </w:p>
        </w:tc>
      </w:tr>
      <w:tr w:rsidR="00544FC7" w:rsidRPr="009F2ED0" w:rsidTr="0036679E">
        <w:tc>
          <w:tcPr>
            <w:tcW w:w="4111" w:type="dxa"/>
          </w:tcPr>
          <w:p w:rsidR="00544FC7" w:rsidRPr="009F2ED0" w:rsidRDefault="00544FC7" w:rsidP="0036679E">
            <w:pPr>
              <w:pStyle w:val="afd"/>
            </w:pPr>
            <w:r w:rsidRPr="009F2ED0">
              <w:t>Рекомендуемые дни проведения исследований</w:t>
            </w:r>
          </w:p>
        </w:tc>
        <w:tc>
          <w:tcPr>
            <w:tcW w:w="5245" w:type="dxa"/>
          </w:tcPr>
          <w:p w:rsidR="00544FC7" w:rsidRPr="00B9194A" w:rsidRDefault="00544FC7" w:rsidP="0036679E">
            <w:pPr>
              <w:pStyle w:val="afe"/>
            </w:pPr>
            <w:r w:rsidRPr="00B9194A">
              <w:t xml:space="preserve">Один рабочий день (вторник, среда или четверг). </w:t>
            </w:r>
          </w:p>
        </w:tc>
      </w:tr>
      <w:tr w:rsidR="00544FC7" w:rsidRPr="009F2ED0" w:rsidTr="0036679E">
        <w:tc>
          <w:tcPr>
            <w:tcW w:w="4111" w:type="dxa"/>
          </w:tcPr>
          <w:p w:rsidR="00544FC7" w:rsidRPr="009F2ED0" w:rsidRDefault="00544FC7" w:rsidP="0036679E">
            <w:pPr>
              <w:pStyle w:val="afd"/>
            </w:pPr>
            <w:r w:rsidRPr="009F2ED0">
              <w:t>Школьные каникулы</w:t>
            </w:r>
          </w:p>
        </w:tc>
        <w:tc>
          <w:tcPr>
            <w:tcW w:w="5245" w:type="dxa"/>
          </w:tcPr>
          <w:p w:rsidR="00544FC7" w:rsidRPr="00B9194A" w:rsidRDefault="00544FC7" w:rsidP="0036679E">
            <w:pPr>
              <w:pStyle w:val="afe"/>
            </w:pPr>
            <w:r w:rsidRPr="00B9194A">
              <w:t>Исследования следует проводить в учебный период. Получасовые интервалы перед и после учебного дня должны быть включены в исследование.</w:t>
            </w:r>
          </w:p>
        </w:tc>
      </w:tr>
      <w:tr w:rsidR="00544FC7" w:rsidRPr="009F2ED0" w:rsidTr="0036679E">
        <w:tc>
          <w:tcPr>
            <w:tcW w:w="4111" w:type="dxa"/>
          </w:tcPr>
          <w:p w:rsidR="00544FC7" w:rsidRPr="009F2ED0" w:rsidRDefault="00544FC7" w:rsidP="0036679E">
            <w:pPr>
              <w:pStyle w:val="afd"/>
            </w:pPr>
            <w:r w:rsidRPr="009F2ED0">
              <w:t>Погодные условия</w:t>
            </w:r>
          </w:p>
        </w:tc>
        <w:tc>
          <w:tcPr>
            <w:tcW w:w="5245" w:type="dxa"/>
          </w:tcPr>
          <w:p w:rsidR="00544FC7" w:rsidRPr="00B9194A" w:rsidRDefault="00544FC7" w:rsidP="00544FC7">
            <w:pPr>
              <w:pStyle w:val="afe"/>
            </w:pPr>
            <w:r w:rsidRPr="00544FC7">
              <w:t>Плохие погодные условия оказывают несущественное влияние на интенсивность пешеходного движения, поэтому допустимо их не исключать из исследований.</w:t>
            </w:r>
          </w:p>
        </w:tc>
      </w:tr>
    </w:tbl>
    <w:p w:rsidR="00544FC7" w:rsidRPr="00544FC7" w:rsidRDefault="00544FC7" w:rsidP="00875664">
      <w:pPr>
        <w:rPr>
          <w:sz w:val="16"/>
          <w:szCs w:val="16"/>
        </w:rPr>
      </w:pPr>
    </w:p>
    <w:p w:rsidR="00875664" w:rsidRDefault="00875664" w:rsidP="00875664">
      <w:r w:rsidRPr="00875664">
        <w:rPr>
          <w:b/>
        </w:rPr>
        <w:t>Селитебные районы.</w:t>
      </w:r>
      <w:r>
        <w:t xml:space="preserve"> Территории с доминированием жилой застройки, как частной, так и муниципальной, выходящей фасадами непосредственно на улицу. </w:t>
      </w:r>
      <w:r w:rsidR="00544FC7" w:rsidRPr="00544FC7">
        <w:t>Пешеходные потоки в основном двунаправленные, однако, вблизи детских учебных заведений могут формироваться однонаправленные потоки, состоящие их учеников.</w:t>
      </w:r>
    </w:p>
    <w:tbl>
      <w:tblPr>
        <w:tblStyle w:val="af6"/>
        <w:tblW w:w="0" w:type="auto"/>
        <w:tblInd w:w="108" w:type="dxa"/>
        <w:tblLook w:val="04A0" w:firstRow="1" w:lastRow="0" w:firstColumn="1" w:lastColumn="0" w:noHBand="0" w:noVBand="1"/>
      </w:tblPr>
      <w:tblGrid>
        <w:gridCol w:w="4070"/>
        <w:gridCol w:w="5166"/>
      </w:tblGrid>
      <w:tr w:rsidR="00544FC7" w:rsidRPr="009F2ED0" w:rsidTr="0036679E">
        <w:tc>
          <w:tcPr>
            <w:tcW w:w="4111" w:type="dxa"/>
          </w:tcPr>
          <w:p w:rsidR="00544FC7" w:rsidRPr="009F2ED0" w:rsidRDefault="00544FC7" w:rsidP="0036679E">
            <w:pPr>
              <w:pStyle w:val="afd"/>
            </w:pPr>
            <w:r w:rsidRPr="009F2ED0">
              <w:t>Пиковая пешеходная интенсивность движения</w:t>
            </w:r>
          </w:p>
        </w:tc>
        <w:tc>
          <w:tcPr>
            <w:tcW w:w="5245" w:type="dxa"/>
          </w:tcPr>
          <w:p w:rsidR="00544FC7" w:rsidRPr="00B9194A" w:rsidRDefault="00544FC7" w:rsidP="0036679E">
            <w:pPr>
              <w:pStyle w:val="afe"/>
            </w:pPr>
            <w:r w:rsidRPr="00544FC7">
              <w:t>С 14:00 до 18:00.</w:t>
            </w:r>
          </w:p>
        </w:tc>
      </w:tr>
      <w:tr w:rsidR="00544FC7" w:rsidRPr="009F2ED0" w:rsidTr="0036679E">
        <w:tc>
          <w:tcPr>
            <w:tcW w:w="4111" w:type="dxa"/>
          </w:tcPr>
          <w:p w:rsidR="00544FC7" w:rsidRPr="009F2ED0" w:rsidRDefault="00544FC7" w:rsidP="0036679E">
            <w:pPr>
              <w:pStyle w:val="afd"/>
            </w:pPr>
            <w:r w:rsidRPr="009F2ED0">
              <w:t>Рекомендуемый интервал времени для проведения исследований</w:t>
            </w:r>
          </w:p>
        </w:tc>
        <w:tc>
          <w:tcPr>
            <w:tcW w:w="5245" w:type="dxa"/>
          </w:tcPr>
          <w:p w:rsidR="00544FC7" w:rsidRPr="00B9194A" w:rsidRDefault="00544FC7" w:rsidP="00544FC7">
            <w:pPr>
              <w:pStyle w:val="afe"/>
            </w:pPr>
            <w:r>
              <w:t>С 7:00 до 19:00 (возможен перерыв с 10:30 до 11:30 и с 14:30 до 15:30).</w:t>
            </w:r>
          </w:p>
        </w:tc>
      </w:tr>
      <w:tr w:rsidR="00544FC7" w:rsidRPr="009F2ED0" w:rsidTr="0036679E">
        <w:tc>
          <w:tcPr>
            <w:tcW w:w="4111" w:type="dxa"/>
          </w:tcPr>
          <w:p w:rsidR="00544FC7" w:rsidRPr="009F2ED0" w:rsidRDefault="00544FC7" w:rsidP="0036679E">
            <w:pPr>
              <w:pStyle w:val="afd"/>
            </w:pPr>
            <w:r w:rsidRPr="009F2ED0">
              <w:t>Рекомендуемая продолжительность и частота измерений</w:t>
            </w:r>
          </w:p>
        </w:tc>
        <w:tc>
          <w:tcPr>
            <w:tcW w:w="5245" w:type="dxa"/>
          </w:tcPr>
          <w:p w:rsidR="00544FC7" w:rsidRPr="00B9194A" w:rsidRDefault="00544FC7" w:rsidP="0036679E">
            <w:pPr>
              <w:pStyle w:val="afe"/>
            </w:pPr>
            <w:r w:rsidRPr="00544FC7">
              <w:t>5 мин каждые полчаса на тротуарах и 5 светофорных циклов каждые полчаса на переходах</w:t>
            </w:r>
          </w:p>
        </w:tc>
      </w:tr>
      <w:tr w:rsidR="00544FC7" w:rsidRPr="009F2ED0" w:rsidTr="0036679E">
        <w:tc>
          <w:tcPr>
            <w:tcW w:w="4111" w:type="dxa"/>
          </w:tcPr>
          <w:p w:rsidR="00544FC7" w:rsidRPr="009F2ED0" w:rsidRDefault="00544FC7" w:rsidP="0036679E">
            <w:pPr>
              <w:pStyle w:val="afd"/>
            </w:pPr>
            <w:r w:rsidRPr="009F2ED0">
              <w:t>Рекомендуемые дни проведения исследований</w:t>
            </w:r>
          </w:p>
        </w:tc>
        <w:tc>
          <w:tcPr>
            <w:tcW w:w="5245" w:type="dxa"/>
          </w:tcPr>
          <w:p w:rsidR="00544FC7" w:rsidRDefault="00544FC7" w:rsidP="00544FC7">
            <w:pPr>
              <w:pStyle w:val="afe"/>
            </w:pPr>
            <w:r>
              <w:t xml:space="preserve">Один рабочий день (вторник, среда или четверг) и в качестве сравнения суббота с 9:00 до 16:00. </w:t>
            </w:r>
          </w:p>
        </w:tc>
      </w:tr>
      <w:tr w:rsidR="00544FC7" w:rsidRPr="009F2ED0" w:rsidTr="0036679E">
        <w:tc>
          <w:tcPr>
            <w:tcW w:w="4111" w:type="dxa"/>
          </w:tcPr>
          <w:p w:rsidR="00544FC7" w:rsidRPr="009F2ED0" w:rsidRDefault="00544FC7" w:rsidP="0036679E">
            <w:pPr>
              <w:pStyle w:val="afd"/>
            </w:pPr>
            <w:r w:rsidRPr="009F2ED0">
              <w:t>Школьные каникулы</w:t>
            </w:r>
          </w:p>
        </w:tc>
        <w:tc>
          <w:tcPr>
            <w:tcW w:w="5245" w:type="dxa"/>
          </w:tcPr>
          <w:p w:rsidR="00544FC7" w:rsidRDefault="00544FC7" w:rsidP="00544FC7">
            <w:pPr>
              <w:pStyle w:val="afe"/>
            </w:pPr>
            <w:r>
              <w:t>Исследования следует проводить в учебный период. Получасовые интервалы перед и после учебного дня должны быть включены в исследование.</w:t>
            </w:r>
          </w:p>
        </w:tc>
      </w:tr>
      <w:tr w:rsidR="00544FC7" w:rsidRPr="009F2ED0" w:rsidTr="0036679E">
        <w:tc>
          <w:tcPr>
            <w:tcW w:w="4111" w:type="dxa"/>
          </w:tcPr>
          <w:p w:rsidR="00544FC7" w:rsidRPr="009F2ED0" w:rsidRDefault="00544FC7" w:rsidP="0036679E">
            <w:pPr>
              <w:pStyle w:val="afd"/>
            </w:pPr>
            <w:r w:rsidRPr="009F2ED0">
              <w:t>Погодные условия</w:t>
            </w:r>
          </w:p>
        </w:tc>
        <w:tc>
          <w:tcPr>
            <w:tcW w:w="5245" w:type="dxa"/>
          </w:tcPr>
          <w:p w:rsidR="00544FC7" w:rsidRDefault="00544FC7" w:rsidP="00544FC7">
            <w:pPr>
              <w:pStyle w:val="afe"/>
            </w:pPr>
            <w:r w:rsidRPr="00433E49">
              <w:t>Плохие погодные условия оказывают существенное влияние на интенсивность пешеходного движения, поэтому их следует исключать из исследований.</w:t>
            </w:r>
          </w:p>
        </w:tc>
      </w:tr>
    </w:tbl>
    <w:p w:rsidR="00544FC7" w:rsidRPr="005E3DFA" w:rsidRDefault="00544FC7" w:rsidP="00875664">
      <w:pPr>
        <w:rPr>
          <w:sz w:val="16"/>
          <w:szCs w:val="16"/>
        </w:rPr>
      </w:pPr>
    </w:p>
    <w:p w:rsidR="00875664" w:rsidRDefault="00875664" w:rsidP="00875664">
      <w:r w:rsidRPr="00875664">
        <w:rPr>
          <w:b/>
        </w:rPr>
        <w:t>Туристические районы.</w:t>
      </w:r>
      <w:r>
        <w:t xml:space="preserve"> Территории с высокой туристической активностью, включающие различные достопримечательности. </w:t>
      </w:r>
      <w:r w:rsidR="00E5087A" w:rsidRPr="00E5087A">
        <w:lastRenderedPageBreak/>
        <w:t>Пиковая пешеходная активность может возникать в период перед открытием этих достопримечательностей, поэтому это необходимо учитывать. Пешеходные потоки в основном двунаправленные, хотя это может зависеть от локальных условий.</w:t>
      </w:r>
    </w:p>
    <w:tbl>
      <w:tblPr>
        <w:tblStyle w:val="af6"/>
        <w:tblW w:w="0" w:type="auto"/>
        <w:tblInd w:w="108" w:type="dxa"/>
        <w:tblLook w:val="04A0" w:firstRow="1" w:lastRow="0" w:firstColumn="1" w:lastColumn="0" w:noHBand="0" w:noVBand="1"/>
      </w:tblPr>
      <w:tblGrid>
        <w:gridCol w:w="4058"/>
        <w:gridCol w:w="5178"/>
      </w:tblGrid>
      <w:tr w:rsidR="00E5087A" w:rsidRPr="009F2ED0" w:rsidTr="0036679E">
        <w:tc>
          <w:tcPr>
            <w:tcW w:w="4111" w:type="dxa"/>
          </w:tcPr>
          <w:p w:rsidR="00E5087A" w:rsidRPr="009F2ED0" w:rsidRDefault="00E5087A" w:rsidP="0036679E">
            <w:pPr>
              <w:pStyle w:val="afd"/>
            </w:pPr>
            <w:r w:rsidRPr="009F2ED0">
              <w:t>Пиковая пешеходная интенсивность движения</w:t>
            </w:r>
          </w:p>
        </w:tc>
        <w:tc>
          <w:tcPr>
            <w:tcW w:w="5245" w:type="dxa"/>
          </w:tcPr>
          <w:p w:rsidR="00E5087A" w:rsidRPr="00DB1D90" w:rsidRDefault="00E5087A" w:rsidP="00E5087A">
            <w:pPr>
              <w:pStyle w:val="afe"/>
            </w:pPr>
            <w:r w:rsidRPr="00DB1D90">
              <w:t xml:space="preserve">С 14:00 до 18:00. </w:t>
            </w:r>
          </w:p>
        </w:tc>
      </w:tr>
      <w:tr w:rsidR="00E5087A" w:rsidRPr="009F2ED0" w:rsidTr="0036679E">
        <w:tc>
          <w:tcPr>
            <w:tcW w:w="4111" w:type="dxa"/>
          </w:tcPr>
          <w:p w:rsidR="00E5087A" w:rsidRPr="009F2ED0" w:rsidRDefault="00E5087A" w:rsidP="0036679E">
            <w:pPr>
              <w:pStyle w:val="afd"/>
            </w:pPr>
            <w:r w:rsidRPr="009F2ED0">
              <w:t>Рекомендуемый интервал времени для проведения исследований</w:t>
            </w:r>
          </w:p>
        </w:tc>
        <w:tc>
          <w:tcPr>
            <w:tcW w:w="5245" w:type="dxa"/>
          </w:tcPr>
          <w:p w:rsidR="00E5087A" w:rsidRPr="00DB1D90" w:rsidRDefault="00E5087A" w:rsidP="00E5087A">
            <w:pPr>
              <w:pStyle w:val="afe"/>
            </w:pPr>
            <w:r w:rsidRPr="00DB1D90">
              <w:t xml:space="preserve">С 7:00 до 19:00 (возможен перерыв с 10:30 до 11:30 и с 14:30 до 15:30). </w:t>
            </w:r>
          </w:p>
        </w:tc>
      </w:tr>
      <w:tr w:rsidR="00E5087A" w:rsidRPr="009F2ED0" w:rsidTr="0036679E">
        <w:tc>
          <w:tcPr>
            <w:tcW w:w="4111" w:type="dxa"/>
          </w:tcPr>
          <w:p w:rsidR="00E5087A" w:rsidRPr="009F2ED0" w:rsidRDefault="00E5087A" w:rsidP="0036679E">
            <w:pPr>
              <w:pStyle w:val="afd"/>
            </w:pPr>
            <w:r w:rsidRPr="009F2ED0">
              <w:t>Рекомендуемая продолжительность и частота измерений</w:t>
            </w:r>
          </w:p>
        </w:tc>
        <w:tc>
          <w:tcPr>
            <w:tcW w:w="5245" w:type="dxa"/>
          </w:tcPr>
          <w:p w:rsidR="00E5087A" w:rsidRPr="00DB1D90" w:rsidRDefault="00E5087A" w:rsidP="00E5087A">
            <w:pPr>
              <w:pStyle w:val="afe"/>
            </w:pPr>
            <w:r w:rsidRPr="00DB1D90">
              <w:t>5 мин каждые полчаса на тротуарах и 5 светофорных циклов каждые полчаса на переходах</w:t>
            </w:r>
          </w:p>
        </w:tc>
      </w:tr>
      <w:tr w:rsidR="00E5087A" w:rsidRPr="009F2ED0" w:rsidTr="0036679E">
        <w:tc>
          <w:tcPr>
            <w:tcW w:w="4111" w:type="dxa"/>
          </w:tcPr>
          <w:p w:rsidR="00E5087A" w:rsidRPr="009F2ED0" w:rsidRDefault="00E5087A" w:rsidP="0036679E">
            <w:pPr>
              <w:pStyle w:val="afd"/>
            </w:pPr>
            <w:r w:rsidRPr="009F2ED0">
              <w:t>Рекомендуемые дни проведения исследований</w:t>
            </w:r>
          </w:p>
        </w:tc>
        <w:tc>
          <w:tcPr>
            <w:tcW w:w="5245" w:type="dxa"/>
          </w:tcPr>
          <w:p w:rsidR="00E5087A" w:rsidRPr="00DB1D90" w:rsidRDefault="00E5087A" w:rsidP="00E5087A">
            <w:pPr>
              <w:pStyle w:val="afe"/>
            </w:pPr>
            <w:r w:rsidRPr="00DB1D90">
              <w:t>Суббота плюс один рабочий день в зависимости от расписания работы достопримечательностей.</w:t>
            </w:r>
          </w:p>
        </w:tc>
      </w:tr>
      <w:tr w:rsidR="00E5087A" w:rsidRPr="009F2ED0" w:rsidTr="0036679E">
        <w:tc>
          <w:tcPr>
            <w:tcW w:w="4111" w:type="dxa"/>
          </w:tcPr>
          <w:p w:rsidR="00E5087A" w:rsidRPr="009F2ED0" w:rsidRDefault="00E5087A" w:rsidP="0036679E">
            <w:pPr>
              <w:pStyle w:val="afd"/>
            </w:pPr>
            <w:r w:rsidRPr="009F2ED0">
              <w:t>Школьные каникулы</w:t>
            </w:r>
          </w:p>
        </w:tc>
        <w:tc>
          <w:tcPr>
            <w:tcW w:w="5245" w:type="dxa"/>
          </w:tcPr>
          <w:p w:rsidR="00E5087A" w:rsidRPr="00DB1D90" w:rsidRDefault="00E5087A" w:rsidP="00E5087A">
            <w:pPr>
              <w:pStyle w:val="afe"/>
            </w:pPr>
            <w:r w:rsidRPr="00DB1D90">
              <w:t>Исследования следует проводить в период школьных каникул.</w:t>
            </w:r>
          </w:p>
        </w:tc>
      </w:tr>
      <w:tr w:rsidR="00E5087A" w:rsidRPr="009F2ED0" w:rsidTr="0036679E">
        <w:tc>
          <w:tcPr>
            <w:tcW w:w="4111" w:type="dxa"/>
          </w:tcPr>
          <w:p w:rsidR="00E5087A" w:rsidRPr="009F2ED0" w:rsidRDefault="00E5087A" w:rsidP="0036679E">
            <w:pPr>
              <w:pStyle w:val="afd"/>
            </w:pPr>
            <w:r w:rsidRPr="009F2ED0">
              <w:t>Погодные условия</w:t>
            </w:r>
          </w:p>
        </w:tc>
        <w:tc>
          <w:tcPr>
            <w:tcW w:w="5245" w:type="dxa"/>
          </w:tcPr>
          <w:p w:rsidR="00E5087A" w:rsidRDefault="00E5087A" w:rsidP="00E5087A">
            <w:pPr>
              <w:pStyle w:val="afe"/>
            </w:pPr>
            <w:r w:rsidRPr="00DB1D90">
              <w:t>Плохие погодные условия оказывают существенное влияние на интенсивность пешеходного движения, поэтому их следует исключать из исследований.</w:t>
            </w:r>
          </w:p>
        </w:tc>
      </w:tr>
    </w:tbl>
    <w:p w:rsidR="00544FC7" w:rsidRPr="00E5087A" w:rsidRDefault="00544FC7" w:rsidP="00875664">
      <w:pPr>
        <w:rPr>
          <w:sz w:val="16"/>
          <w:szCs w:val="16"/>
        </w:rPr>
      </w:pPr>
    </w:p>
    <w:p w:rsidR="00C17E11" w:rsidRDefault="00875664" w:rsidP="00875664">
      <w:r w:rsidRPr="00875664">
        <w:rPr>
          <w:b/>
        </w:rPr>
        <w:t>Транспортно-пересадочные зоны.</w:t>
      </w:r>
      <w:r>
        <w:t xml:space="preserve"> Территории, предназначенные для осуществления пересадок пассажиров с одного вида общественного транспорта на другой. </w:t>
      </w:r>
      <w:r w:rsidR="00DF7DD9" w:rsidRPr="00DF7DD9">
        <w:t>Пешеходные потоки в основном двунаправленные, хотя это может зависеть от локальных условий.</w:t>
      </w:r>
    </w:p>
    <w:tbl>
      <w:tblPr>
        <w:tblStyle w:val="af6"/>
        <w:tblW w:w="0" w:type="auto"/>
        <w:tblInd w:w="108" w:type="dxa"/>
        <w:tblLook w:val="04A0" w:firstRow="1" w:lastRow="0" w:firstColumn="1" w:lastColumn="0" w:noHBand="0" w:noVBand="1"/>
      </w:tblPr>
      <w:tblGrid>
        <w:gridCol w:w="4068"/>
        <w:gridCol w:w="5168"/>
      </w:tblGrid>
      <w:tr w:rsidR="00DF7DD9" w:rsidRPr="009F2ED0" w:rsidTr="0036679E">
        <w:tc>
          <w:tcPr>
            <w:tcW w:w="4111" w:type="dxa"/>
          </w:tcPr>
          <w:p w:rsidR="00DF7DD9" w:rsidRPr="009F2ED0" w:rsidRDefault="00DF7DD9" w:rsidP="0036679E">
            <w:pPr>
              <w:pStyle w:val="afd"/>
            </w:pPr>
            <w:r w:rsidRPr="009F2ED0">
              <w:t>Пиковая пешеходная интенсивность движения</w:t>
            </w:r>
          </w:p>
        </w:tc>
        <w:tc>
          <w:tcPr>
            <w:tcW w:w="5245" w:type="dxa"/>
          </w:tcPr>
          <w:p w:rsidR="00DF7DD9" w:rsidRPr="001E0B69" w:rsidRDefault="00DF7DD9" w:rsidP="00DF7DD9">
            <w:pPr>
              <w:pStyle w:val="afe"/>
            </w:pPr>
            <w:r w:rsidRPr="001E0B69">
              <w:t xml:space="preserve">С 8:00 до 10:00 и с 16:00 до 19:00. </w:t>
            </w:r>
          </w:p>
        </w:tc>
      </w:tr>
      <w:tr w:rsidR="00DF7DD9" w:rsidRPr="009F2ED0" w:rsidTr="0036679E">
        <w:tc>
          <w:tcPr>
            <w:tcW w:w="4111" w:type="dxa"/>
          </w:tcPr>
          <w:p w:rsidR="00DF7DD9" w:rsidRPr="009F2ED0" w:rsidRDefault="00DF7DD9" w:rsidP="0036679E">
            <w:pPr>
              <w:pStyle w:val="afd"/>
            </w:pPr>
            <w:r w:rsidRPr="009F2ED0">
              <w:t>Рекомендуемый интервал времени для проведения исследований</w:t>
            </w:r>
          </w:p>
        </w:tc>
        <w:tc>
          <w:tcPr>
            <w:tcW w:w="5245" w:type="dxa"/>
          </w:tcPr>
          <w:p w:rsidR="00DF7DD9" w:rsidRPr="001E0B69" w:rsidRDefault="00DF7DD9" w:rsidP="00DF7DD9">
            <w:pPr>
              <w:pStyle w:val="afe"/>
            </w:pPr>
            <w:r w:rsidRPr="001E0B69">
              <w:t xml:space="preserve">С 7:00 до 19:00 (возможен перерыв с 10:30 до 11:30 и с 14:30 до 15:30). </w:t>
            </w:r>
          </w:p>
        </w:tc>
      </w:tr>
      <w:tr w:rsidR="00DF7DD9" w:rsidRPr="009F2ED0" w:rsidTr="0036679E">
        <w:tc>
          <w:tcPr>
            <w:tcW w:w="4111" w:type="dxa"/>
          </w:tcPr>
          <w:p w:rsidR="00DF7DD9" w:rsidRPr="009F2ED0" w:rsidRDefault="00DF7DD9" w:rsidP="0036679E">
            <w:pPr>
              <w:pStyle w:val="afd"/>
            </w:pPr>
            <w:r w:rsidRPr="009F2ED0">
              <w:t>Рекомендуемая продолжительность и частота измерений</w:t>
            </w:r>
          </w:p>
        </w:tc>
        <w:tc>
          <w:tcPr>
            <w:tcW w:w="5245" w:type="dxa"/>
          </w:tcPr>
          <w:p w:rsidR="00DF7DD9" w:rsidRPr="001E0B69" w:rsidRDefault="00DF7DD9" w:rsidP="00DF7DD9">
            <w:pPr>
              <w:pStyle w:val="afe"/>
            </w:pPr>
            <w:r w:rsidRPr="001E0B69">
              <w:t xml:space="preserve">10 мин каждые полчаса на тротуарах и 10 светофорных циклов каждые полчаса на переходах. </w:t>
            </w:r>
          </w:p>
        </w:tc>
      </w:tr>
      <w:tr w:rsidR="00DF7DD9" w:rsidRPr="009F2ED0" w:rsidTr="0036679E">
        <w:tc>
          <w:tcPr>
            <w:tcW w:w="4111" w:type="dxa"/>
          </w:tcPr>
          <w:p w:rsidR="00DF7DD9" w:rsidRPr="009F2ED0" w:rsidRDefault="00DF7DD9" w:rsidP="0036679E">
            <w:pPr>
              <w:pStyle w:val="afd"/>
            </w:pPr>
            <w:r w:rsidRPr="009F2ED0">
              <w:t>Рекомендуемые дни проведения исследований</w:t>
            </w:r>
          </w:p>
        </w:tc>
        <w:tc>
          <w:tcPr>
            <w:tcW w:w="5245" w:type="dxa"/>
          </w:tcPr>
          <w:p w:rsidR="00DF7DD9" w:rsidRPr="001E0B69" w:rsidRDefault="00DF7DD9" w:rsidP="00DF7DD9">
            <w:pPr>
              <w:pStyle w:val="afe"/>
            </w:pPr>
            <w:r w:rsidRPr="001E0B69">
              <w:t xml:space="preserve">Один рабочий день (вторник, среда или четверг). </w:t>
            </w:r>
          </w:p>
        </w:tc>
      </w:tr>
      <w:tr w:rsidR="00DF7DD9" w:rsidRPr="009F2ED0" w:rsidTr="0036679E">
        <w:tc>
          <w:tcPr>
            <w:tcW w:w="4111" w:type="dxa"/>
          </w:tcPr>
          <w:p w:rsidR="00DF7DD9" w:rsidRPr="009F2ED0" w:rsidRDefault="00DF7DD9" w:rsidP="0036679E">
            <w:pPr>
              <w:pStyle w:val="afd"/>
            </w:pPr>
            <w:r w:rsidRPr="009F2ED0">
              <w:t>Школьные каникулы</w:t>
            </w:r>
          </w:p>
        </w:tc>
        <w:tc>
          <w:tcPr>
            <w:tcW w:w="5245" w:type="dxa"/>
          </w:tcPr>
          <w:p w:rsidR="00DF7DD9" w:rsidRPr="001E0B69" w:rsidRDefault="00DF7DD9" w:rsidP="00DF7DD9">
            <w:pPr>
              <w:pStyle w:val="afe"/>
            </w:pPr>
            <w:r w:rsidRPr="001E0B69">
              <w:t>Исследования следует проводить в учебный период. Получасовые интервалы перед и после учебного дня должны быть включены в исследование.</w:t>
            </w:r>
          </w:p>
        </w:tc>
      </w:tr>
      <w:tr w:rsidR="00DF7DD9" w:rsidRPr="009F2ED0" w:rsidTr="0036679E">
        <w:tc>
          <w:tcPr>
            <w:tcW w:w="4111" w:type="dxa"/>
          </w:tcPr>
          <w:p w:rsidR="00DF7DD9" w:rsidRPr="009F2ED0" w:rsidRDefault="00DF7DD9" w:rsidP="0036679E">
            <w:pPr>
              <w:pStyle w:val="afd"/>
            </w:pPr>
            <w:r w:rsidRPr="009F2ED0">
              <w:t>Погодные условия</w:t>
            </w:r>
          </w:p>
        </w:tc>
        <w:tc>
          <w:tcPr>
            <w:tcW w:w="5245" w:type="dxa"/>
          </w:tcPr>
          <w:p w:rsidR="00DF7DD9" w:rsidRDefault="00DF7DD9" w:rsidP="00DF7DD9">
            <w:pPr>
              <w:pStyle w:val="afe"/>
            </w:pPr>
            <w:r w:rsidRPr="001E0B69">
              <w:t>Плохие погодные условия оказывают несущественное влияние на интенсивность пешеходного движения, поэтому допустимо их не исключать из исследований.</w:t>
            </w:r>
          </w:p>
        </w:tc>
      </w:tr>
    </w:tbl>
    <w:p w:rsidR="007B4EF1" w:rsidRDefault="00956F21" w:rsidP="00956F21">
      <w:pPr>
        <w:pStyle w:val="3"/>
      </w:pPr>
      <w:bookmarkStart w:id="12" w:name="_Toc199544"/>
      <w:r>
        <w:lastRenderedPageBreak/>
        <w:t>Методика проведения работы</w:t>
      </w:r>
      <w:bookmarkEnd w:id="12"/>
    </w:p>
    <w:p w:rsidR="005A7DB1" w:rsidRDefault="005A7DB1" w:rsidP="005A7DB1">
      <w:pPr>
        <w:pStyle w:val="3"/>
      </w:pPr>
      <w:bookmarkStart w:id="13" w:name="_Toc199545"/>
      <w:r>
        <w:t>Определение чистой ширины прохода</w:t>
      </w:r>
      <w:bookmarkEnd w:id="13"/>
    </w:p>
    <w:p w:rsidR="00956F21" w:rsidRPr="00956F21" w:rsidRDefault="00956F21" w:rsidP="00956F21">
      <w:r w:rsidRPr="00956F21">
        <w:t xml:space="preserve">Для проведения оценки качества пешеходной инфраструктуры необходимо провести измерения её ширины, а также указать места размещения и тип различных объектов уличной фурнитуры. Эти измерения необходимы для вычисления </w:t>
      </w:r>
      <w:r w:rsidRPr="00956F21">
        <w:rPr>
          <w:b/>
          <w:i/>
        </w:rPr>
        <w:t>чистой ширины прохода</w:t>
      </w:r>
      <w:r w:rsidRPr="00956F21">
        <w:t>, остающейся для движения пешеходов после учёта размеров объектов уличной фурнитуры и ширины соответствующих буферных зон. Измерения проводятся либо на месте, либо по данным топографической съёмки.</w:t>
      </w:r>
    </w:p>
    <w:p w:rsidR="00956F21" w:rsidRPr="00956F21" w:rsidRDefault="00956F21" w:rsidP="00956F21">
      <w:r w:rsidRPr="00956F21">
        <w:t xml:space="preserve">По результатам измерений строится план, на котором отмечаются все объекты и их буферные зоны (см. </w:t>
      </w:r>
      <w:r w:rsidRPr="00956F21">
        <w:fldChar w:fldCharType="begin"/>
      </w:r>
      <w:r w:rsidRPr="00956F21">
        <w:instrText xml:space="preserve"> REF _Ref531958421 \h </w:instrText>
      </w:r>
      <w:r w:rsidRPr="00956F21">
        <w:fldChar w:fldCharType="separate"/>
      </w:r>
      <w:r w:rsidRPr="00956F21">
        <w:t xml:space="preserve">Рисунок </w:t>
      </w:r>
      <w:r>
        <w:rPr>
          <w:noProof/>
        </w:rPr>
        <w:t>5</w:t>
      </w:r>
      <w:r w:rsidRPr="00956F21">
        <w:fldChar w:fldCharType="end"/>
      </w:r>
      <w:r w:rsidRPr="00956F21">
        <w:t>).</w:t>
      </w:r>
    </w:p>
    <w:p w:rsidR="00956F21" w:rsidRPr="00956F21" w:rsidRDefault="00956F21" w:rsidP="00956F21">
      <w:pPr>
        <w:ind w:firstLine="0"/>
        <w:jc w:val="center"/>
      </w:pPr>
      <w:r w:rsidRPr="00956F21">
        <w:rPr>
          <w:noProof/>
        </w:rPr>
        <w:drawing>
          <wp:inline distT="0" distB="0" distL="0" distR="0" wp14:anchorId="1B6F9480" wp14:editId="22A0C0CD">
            <wp:extent cx="3778980" cy="5160025"/>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4BADA.tmp"/>
                    <pic:cNvPicPr/>
                  </pic:nvPicPr>
                  <pic:blipFill>
                    <a:blip r:embed="rId14">
                      <a:biLevel thresh="75000"/>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794118" cy="5180695"/>
                    </a:xfrm>
                    <a:prstGeom prst="rect">
                      <a:avLst/>
                    </a:prstGeom>
                  </pic:spPr>
                </pic:pic>
              </a:graphicData>
            </a:graphic>
          </wp:inline>
        </w:drawing>
      </w:r>
    </w:p>
    <w:p w:rsidR="00956F21" w:rsidRPr="00956F21" w:rsidRDefault="00956F21" w:rsidP="00956F21">
      <w:pPr>
        <w:pStyle w:val="a4"/>
      </w:pPr>
      <w:bookmarkStart w:id="14" w:name="_Ref531958421"/>
      <w:r w:rsidRPr="00956F21">
        <w:t xml:space="preserve">Рисунок </w:t>
      </w:r>
      <w:r w:rsidR="0095016C">
        <w:rPr>
          <w:noProof/>
        </w:rPr>
        <w:fldChar w:fldCharType="begin"/>
      </w:r>
      <w:r w:rsidR="0095016C">
        <w:rPr>
          <w:noProof/>
        </w:rPr>
        <w:instrText xml:space="preserve"> SEQ Рисунок \* ARABIC </w:instrText>
      </w:r>
      <w:r w:rsidR="0095016C">
        <w:rPr>
          <w:noProof/>
        </w:rPr>
        <w:fldChar w:fldCharType="separate"/>
      </w:r>
      <w:r w:rsidR="00FE0586">
        <w:rPr>
          <w:noProof/>
        </w:rPr>
        <w:t>5</w:t>
      </w:r>
      <w:r w:rsidR="0095016C">
        <w:rPr>
          <w:noProof/>
        </w:rPr>
        <w:fldChar w:fldCharType="end"/>
      </w:r>
      <w:bookmarkEnd w:id="14"/>
      <w:r w:rsidRPr="00956F21">
        <w:t>. Пример плана участка пешеходной дорожки</w:t>
      </w:r>
    </w:p>
    <w:p w:rsidR="00956F21" w:rsidRPr="00956F21" w:rsidRDefault="00956F21" w:rsidP="00956F21">
      <w:r w:rsidRPr="00956F21">
        <w:lastRenderedPageBreak/>
        <w:t xml:space="preserve">Интервалы между буферными зонами шириной менее 0,6 м (ширина стандартного эллипса тела пешехода) не включаются в состав чистой ширины прохода. На рис. </w:t>
      </w:r>
      <w:r>
        <w:t>5</w:t>
      </w:r>
      <w:r w:rsidRPr="00956F21">
        <w:t xml:space="preserve"> показаны типичные пикеты, в которых необходимо производить измерения:</w:t>
      </w:r>
    </w:p>
    <w:p w:rsidR="00956F21" w:rsidRPr="00956F21" w:rsidRDefault="00956F21" w:rsidP="00956F21">
      <w:pPr>
        <w:numPr>
          <w:ilvl w:val="0"/>
          <w:numId w:val="32"/>
        </w:numPr>
      </w:pPr>
      <w:r w:rsidRPr="00956F21">
        <w:t>пикет А – типичная ширина пешеходного тротуара при отсутствии уличной фурнитуры. Общая ширина тротуара в данном пикете составляет 9,7 м, а чистая ширина прохода, вычисленная с учётом ширины буферных зон для линии фасадов (200 мм) и бордюра (200 мм) составит 9,3 м;</w:t>
      </w:r>
    </w:p>
    <w:p w:rsidR="00956F21" w:rsidRPr="00956F21" w:rsidRDefault="00956F21" w:rsidP="00956F21">
      <w:pPr>
        <w:numPr>
          <w:ilvl w:val="0"/>
          <w:numId w:val="32"/>
        </w:numPr>
      </w:pPr>
      <w:r w:rsidRPr="00956F21">
        <w:t>пикет В – в данном пикете расположены два объекта уличной фурнитуры. Общая ширина тротуара в данном пикете составляет 8,3 м, а чистая ширина прохода, вычисленная с учётом ширины объектов и буферных зон, а также с учётом вычета расстояния между буферными зонами сигнального бокса и бордюра (0,45 м), недостаточного для прохода пешехода, составит 3,75 м;</w:t>
      </w:r>
    </w:p>
    <w:p w:rsidR="00956F21" w:rsidRPr="00956F21" w:rsidRDefault="00956F21" w:rsidP="00956F21">
      <w:pPr>
        <w:numPr>
          <w:ilvl w:val="0"/>
          <w:numId w:val="32"/>
        </w:numPr>
      </w:pPr>
      <w:r w:rsidRPr="00956F21">
        <w:t>пикет С – аналогичен пикету В, но только с одним объектом уличной фурнитуры. Общая ширина тротуара в данном пикете составляет 6,8 м, а чистая ширина прохода, вычисленная с учётом ширины объекта и буферных зон, составит 3,9 м;</w:t>
      </w:r>
    </w:p>
    <w:p w:rsidR="00956F21" w:rsidRPr="00956F21" w:rsidRDefault="00956F21" w:rsidP="00956F21">
      <w:pPr>
        <w:numPr>
          <w:ilvl w:val="0"/>
          <w:numId w:val="32"/>
        </w:numPr>
      </w:pPr>
      <w:r w:rsidRPr="00956F21">
        <w:t xml:space="preserve">пикет </w:t>
      </w:r>
      <w:r w:rsidRPr="00956F21">
        <w:rPr>
          <w:lang w:val="en-US"/>
        </w:rPr>
        <w:t>D</w:t>
      </w:r>
      <w:r w:rsidRPr="00956F21">
        <w:t xml:space="preserve"> – ширина пешеходного тротуара значительно меньше, чем в пикете А – всего 6,5 м. Чистая ширина прохода, вычисленная с учётом ширины буферных зон для линии фасадов (200 мм) и бордюра (200 мм) составит 6,1 м.</w:t>
      </w:r>
    </w:p>
    <w:p w:rsidR="00956F21" w:rsidRPr="005A7DB1" w:rsidRDefault="00956F21" w:rsidP="00011731">
      <w:pPr>
        <w:rPr>
          <w:sz w:val="16"/>
          <w:szCs w:val="16"/>
        </w:rPr>
      </w:pPr>
    </w:p>
    <w:p w:rsidR="003F1EB3" w:rsidRDefault="00B36632" w:rsidP="00011731">
      <w:r w:rsidRPr="00B36632">
        <w:t>Важной составляющей исследования по оценке качества пешеходной инфраструктуры является изучение влияния, оказываемого на поведение пешеходов, уличной фурнитуры.</w:t>
      </w:r>
    </w:p>
    <w:p w:rsidR="00B36632" w:rsidRPr="00B36632" w:rsidRDefault="00B36632" w:rsidP="00B36632">
      <w:r w:rsidRPr="00B36632">
        <w:t xml:space="preserve">Ниже </w:t>
      </w:r>
      <w:r>
        <w:t xml:space="preserve">в табл. 5 </w:t>
      </w:r>
      <w:r w:rsidRPr="00B36632">
        <w:t xml:space="preserve">представлены размеры буферных зон и схемы для определения чистой ширины прохода при наличии различных элементов уличной фурнитуры. Схемы приводятся не в масштабе. Там, где на схемах расстояние отмечено как ХХ, подразумевается, что это переменное расстояние. </w:t>
      </w:r>
    </w:p>
    <w:p w:rsidR="00B36632" w:rsidRDefault="00B36632" w:rsidP="00B36632">
      <w:pPr>
        <w:pStyle w:val="afc"/>
      </w:pPr>
      <w:r>
        <w:lastRenderedPageBreak/>
        <w:t xml:space="preserve">Таблица </w:t>
      </w:r>
      <w:r w:rsidR="00E00F33">
        <w:rPr>
          <w:noProof/>
        </w:rPr>
        <w:fldChar w:fldCharType="begin"/>
      </w:r>
      <w:r w:rsidR="00E00F33">
        <w:rPr>
          <w:noProof/>
        </w:rPr>
        <w:instrText xml:space="preserve"> SEQ Таблица \* ARABIC </w:instrText>
      </w:r>
      <w:r w:rsidR="00E00F33">
        <w:rPr>
          <w:noProof/>
        </w:rPr>
        <w:fldChar w:fldCharType="separate"/>
      </w:r>
      <w:r w:rsidR="00446C27">
        <w:rPr>
          <w:noProof/>
        </w:rPr>
        <w:t>5</w:t>
      </w:r>
      <w:r w:rsidR="00E00F33">
        <w:rPr>
          <w:noProof/>
        </w:rPr>
        <w:fldChar w:fldCharType="end"/>
      </w:r>
      <w:r>
        <w:t>.</w:t>
      </w:r>
    </w:p>
    <w:p w:rsidR="00B36632" w:rsidRPr="00B36632" w:rsidRDefault="00B36632" w:rsidP="00B36632">
      <w:pPr>
        <w:pStyle w:val="a4"/>
      </w:pPr>
      <w:r>
        <w:t>Р</w:t>
      </w:r>
      <w:r w:rsidRPr="00B36632">
        <w:t xml:space="preserve">азмеры буферных зон </w:t>
      </w:r>
      <w:r>
        <w:t>для</w:t>
      </w:r>
      <w:r w:rsidRPr="00B36632">
        <w:t xml:space="preserve"> различных элементов уличной фурнитуры</w:t>
      </w:r>
    </w:p>
    <w:tbl>
      <w:tblPr>
        <w:tblStyle w:val="41"/>
        <w:tblW w:w="9571" w:type="dxa"/>
        <w:tblLayout w:type="fixed"/>
        <w:tblLook w:val="04A0" w:firstRow="1" w:lastRow="0" w:firstColumn="1" w:lastColumn="0" w:noHBand="0" w:noVBand="1"/>
      </w:tblPr>
      <w:tblGrid>
        <w:gridCol w:w="1526"/>
        <w:gridCol w:w="2835"/>
        <w:gridCol w:w="1417"/>
        <w:gridCol w:w="3793"/>
      </w:tblGrid>
      <w:tr w:rsidR="00B36632" w:rsidRPr="00B36632" w:rsidTr="00B36632">
        <w:tc>
          <w:tcPr>
            <w:tcW w:w="1526" w:type="dxa"/>
            <w:vAlign w:val="center"/>
          </w:tcPr>
          <w:p w:rsidR="00B36632" w:rsidRPr="00B36632" w:rsidRDefault="00B36632" w:rsidP="00B36632">
            <w:pPr>
              <w:pStyle w:val="afd"/>
            </w:pPr>
            <w:proofErr w:type="spellStart"/>
            <w:proofErr w:type="gramStart"/>
            <w:r w:rsidRPr="00B36632">
              <w:t>Наимено-вание</w:t>
            </w:r>
            <w:proofErr w:type="spellEnd"/>
            <w:proofErr w:type="gramEnd"/>
          </w:p>
        </w:tc>
        <w:tc>
          <w:tcPr>
            <w:tcW w:w="2835" w:type="dxa"/>
            <w:vAlign w:val="center"/>
          </w:tcPr>
          <w:p w:rsidR="00B36632" w:rsidRPr="00B36632" w:rsidRDefault="00B36632" w:rsidP="00B36632">
            <w:pPr>
              <w:pStyle w:val="afd"/>
            </w:pPr>
            <w:r w:rsidRPr="00B36632">
              <w:t>Описание</w:t>
            </w:r>
          </w:p>
        </w:tc>
        <w:tc>
          <w:tcPr>
            <w:tcW w:w="1417" w:type="dxa"/>
            <w:vAlign w:val="center"/>
          </w:tcPr>
          <w:p w:rsidR="00B36632" w:rsidRPr="00B36632" w:rsidRDefault="00B36632" w:rsidP="00B36632">
            <w:pPr>
              <w:pStyle w:val="afd"/>
            </w:pPr>
            <w:r w:rsidRPr="00B36632">
              <w:t>Размер буферной зоны</w:t>
            </w:r>
            <w:r>
              <w:t>, мм</w:t>
            </w:r>
          </w:p>
        </w:tc>
        <w:tc>
          <w:tcPr>
            <w:tcW w:w="3793" w:type="dxa"/>
            <w:vAlign w:val="center"/>
          </w:tcPr>
          <w:p w:rsidR="00B36632" w:rsidRPr="00B36632" w:rsidRDefault="00B36632" w:rsidP="00B36632">
            <w:pPr>
              <w:pStyle w:val="afd"/>
            </w:pPr>
            <w:r w:rsidRPr="00B36632">
              <w:t>Схема</w:t>
            </w:r>
          </w:p>
        </w:tc>
      </w:tr>
      <w:tr w:rsidR="00B36632" w:rsidRPr="00B36632" w:rsidTr="00E422C7">
        <w:trPr>
          <w:trHeight w:val="2679"/>
        </w:trPr>
        <w:tc>
          <w:tcPr>
            <w:tcW w:w="1526" w:type="dxa"/>
          </w:tcPr>
          <w:p w:rsidR="00B36632" w:rsidRPr="00B36632" w:rsidRDefault="00B36632" w:rsidP="00B36632">
            <w:pPr>
              <w:pStyle w:val="afe"/>
            </w:pPr>
            <w:r w:rsidRPr="00B36632">
              <w:t>Банкомат</w:t>
            </w:r>
          </w:p>
        </w:tc>
        <w:tc>
          <w:tcPr>
            <w:tcW w:w="2835" w:type="dxa"/>
          </w:tcPr>
          <w:p w:rsidR="00B36632" w:rsidRPr="00B36632" w:rsidRDefault="00B36632" w:rsidP="00B36632">
            <w:pPr>
              <w:pStyle w:val="afe"/>
            </w:pPr>
            <w:r w:rsidRPr="00B36632">
              <w:t>Обычно банкоматы не создают особых проблем пешеходам, однако, очереди к банкоматам могут существенно уменьшать чистую ширину прохода. Может потребоваться проведение анализа статической активности.</w:t>
            </w:r>
          </w:p>
        </w:tc>
        <w:tc>
          <w:tcPr>
            <w:tcW w:w="1417" w:type="dxa"/>
          </w:tcPr>
          <w:p w:rsidR="00B36632" w:rsidRPr="00B36632" w:rsidRDefault="00B36632" w:rsidP="00B36632">
            <w:pPr>
              <w:pStyle w:val="afe"/>
            </w:pPr>
            <w:r w:rsidRPr="00B36632">
              <w:t>1500…3000</w:t>
            </w:r>
          </w:p>
        </w:tc>
        <w:tc>
          <w:tcPr>
            <w:tcW w:w="3793" w:type="dxa"/>
            <w:vAlign w:val="center"/>
          </w:tcPr>
          <w:p w:rsidR="00B36632" w:rsidRPr="00B36632" w:rsidRDefault="00B36632" w:rsidP="00E422C7">
            <w:pPr>
              <w:spacing w:line="240" w:lineRule="auto"/>
              <w:ind w:firstLine="0"/>
              <w:jc w:val="center"/>
              <w:rPr>
                <w:rFonts w:ascii="Times New Roman" w:hAnsi="Times New Roman"/>
                <w:sz w:val="22"/>
                <w:szCs w:val="22"/>
              </w:rPr>
            </w:pPr>
            <w:r w:rsidRPr="00B36632">
              <w:rPr>
                <w:rFonts w:ascii="Times New Roman" w:hAnsi="Times New Roman"/>
                <w:noProof/>
                <w:szCs w:val="24"/>
              </w:rPr>
              <w:drawing>
                <wp:inline distT="0" distB="0" distL="0" distR="0" wp14:anchorId="0C114B32" wp14:editId="0E7E8506">
                  <wp:extent cx="2258363" cy="1389888"/>
                  <wp:effectExtent l="0" t="0" r="889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biLevel thresh="75000"/>
                          </a:blip>
                          <a:stretch>
                            <a:fillRect/>
                          </a:stretch>
                        </pic:blipFill>
                        <pic:spPr>
                          <a:xfrm>
                            <a:off x="0" y="0"/>
                            <a:ext cx="2265154" cy="1394067"/>
                          </a:xfrm>
                          <a:prstGeom prst="rect">
                            <a:avLst/>
                          </a:prstGeom>
                        </pic:spPr>
                      </pic:pic>
                    </a:graphicData>
                  </a:graphic>
                </wp:inline>
              </w:drawing>
            </w:r>
          </w:p>
        </w:tc>
      </w:tr>
      <w:tr w:rsidR="00B36632" w:rsidRPr="00B36632" w:rsidTr="00E422C7">
        <w:trPr>
          <w:trHeight w:val="4815"/>
        </w:trPr>
        <w:tc>
          <w:tcPr>
            <w:tcW w:w="1526" w:type="dxa"/>
          </w:tcPr>
          <w:p w:rsidR="00B36632" w:rsidRPr="00B36632" w:rsidRDefault="00B36632" w:rsidP="00B36632">
            <w:pPr>
              <w:pStyle w:val="afe"/>
            </w:pPr>
            <w:r w:rsidRPr="00B36632">
              <w:t>Скамейка</w:t>
            </w:r>
          </w:p>
        </w:tc>
        <w:tc>
          <w:tcPr>
            <w:tcW w:w="2835" w:type="dxa"/>
          </w:tcPr>
          <w:p w:rsidR="00B36632" w:rsidRPr="00B36632" w:rsidRDefault="00B36632" w:rsidP="00B36632">
            <w:pPr>
              <w:pStyle w:val="afe"/>
            </w:pPr>
            <w:r w:rsidRPr="00B36632">
              <w:t>Установка скамеек уменьшает чистую ширину прохода на величину ширины самой скамейки и ещё на 500 мм со стороны сидения и 200 мм со стороны спинки. Чтобы скамейка была привлекательна для пользователей, следует обеспечивать чистую ширину прохода между скамейкой и бордюрной линией не менее 1500 мм, что гарантирует возможность прохода пары пешеходов.</w:t>
            </w:r>
          </w:p>
        </w:tc>
        <w:tc>
          <w:tcPr>
            <w:tcW w:w="1417" w:type="dxa"/>
          </w:tcPr>
          <w:p w:rsidR="00B36632" w:rsidRPr="00B36632" w:rsidRDefault="00B36632" w:rsidP="00B36632">
            <w:pPr>
              <w:pStyle w:val="afe"/>
            </w:pPr>
            <w:r w:rsidRPr="00B36632">
              <w:t>500 мм со стороны сидения и 200 мм со стороны спинки при её наличии</w:t>
            </w:r>
          </w:p>
        </w:tc>
        <w:tc>
          <w:tcPr>
            <w:tcW w:w="3793" w:type="dxa"/>
            <w:vAlign w:val="center"/>
          </w:tcPr>
          <w:p w:rsidR="00B36632" w:rsidRPr="00B36632" w:rsidRDefault="00B36632" w:rsidP="00E422C7">
            <w:pPr>
              <w:spacing w:line="240" w:lineRule="auto"/>
              <w:ind w:firstLine="0"/>
              <w:jc w:val="center"/>
              <w:rPr>
                <w:rFonts w:ascii="Times New Roman" w:hAnsi="Times New Roman"/>
                <w:sz w:val="22"/>
                <w:szCs w:val="22"/>
              </w:rPr>
            </w:pPr>
            <w:r w:rsidRPr="00B36632">
              <w:rPr>
                <w:rFonts w:ascii="Times New Roman" w:hAnsi="Times New Roman"/>
                <w:noProof/>
                <w:sz w:val="22"/>
                <w:szCs w:val="22"/>
              </w:rPr>
              <w:drawing>
                <wp:inline distT="0" distB="0" distL="0" distR="0" wp14:anchorId="26C1F213" wp14:editId="797093E6">
                  <wp:extent cx="2271395" cy="134366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D6C6.tmp"/>
                          <pic:cNvPicPr/>
                        </pic:nvPicPr>
                        <pic:blipFill>
                          <a:blip r:embed="rId17" cstate="print">
                            <a:biLevel thresh="75000"/>
                            <a:extLst>
                              <a:ext uri="{28A0092B-C50C-407E-A947-70E740481C1C}">
                                <a14:useLocalDpi xmlns:a14="http://schemas.microsoft.com/office/drawing/2010/main" val="0"/>
                              </a:ext>
                            </a:extLst>
                          </a:blip>
                          <a:stretch>
                            <a:fillRect/>
                          </a:stretch>
                        </pic:blipFill>
                        <pic:spPr>
                          <a:xfrm>
                            <a:off x="0" y="0"/>
                            <a:ext cx="2271395" cy="1343660"/>
                          </a:xfrm>
                          <a:prstGeom prst="rect">
                            <a:avLst/>
                          </a:prstGeom>
                        </pic:spPr>
                      </pic:pic>
                    </a:graphicData>
                  </a:graphic>
                </wp:inline>
              </w:drawing>
            </w:r>
          </w:p>
          <w:p w:rsidR="00B36632" w:rsidRPr="00B36632" w:rsidRDefault="00B36632" w:rsidP="00E422C7">
            <w:pPr>
              <w:spacing w:line="360" w:lineRule="auto"/>
              <w:ind w:firstLine="0"/>
              <w:jc w:val="center"/>
              <w:rPr>
                <w:rFonts w:ascii="Times New Roman" w:hAnsi="Times New Roman"/>
                <w:sz w:val="22"/>
                <w:szCs w:val="22"/>
              </w:rPr>
            </w:pPr>
            <w:r w:rsidRPr="00B36632">
              <w:rPr>
                <w:rFonts w:ascii="Times New Roman" w:hAnsi="Times New Roman"/>
                <w:noProof/>
                <w:sz w:val="22"/>
                <w:szCs w:val="22"/>
              </w:rPr>
              <w:drawing>
                <wp:inline distT="0" distB="0" distL="0" distR="0" wp14:anchorId="6EE6C5F4" wp14:editId="264514F5">
                  <wp:extent cx="2271395" cy="1385570"/>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CE6F.tmp"/>
                          <pic:cNvPicPr/>
                        </pic:nvPicPr>
                        <pic:blipFill>
                          <a:blip r:embed="rId18" cstate="print">
                            <a:biLevel thresh="75000"/>
                            <a:extLst>
                              <a:ext uri="{28A0092B-C50C-407E-A947-70E740481C1C}">
                                <a14:useLocalDpi xmlns:a14="http://schemas.microsoft.com/office/drawing/2010/main" val="0"/>
                              </a:ext>
                            </a:extLst>
                          </a:blip>
                          <a:stretch>
                            <a:fillRect/>
                          </a:stretch>
                        </pic:blipFill>
                        <pic:spPr>
                          <a:xfrm>
                            <a:off x="0" y="0"/>
                            <a:ext cx="2271395" cy="1385570"/>
                          </a:xfrm>
                          <a:prstGeom prst="rect">
                            <a:avLst/>
                          </a:prstGeom>
                        </pic:spPr>
                      </pic:pic>
                    </a:graphicData>
                  </a:graphic>
                </wp:inline>
              </w:drawing>
            </w:r>
          </w:p>
        </w:tc>
      </w:tr>
      <w:tr w:rsidR="00B36632" w:rsidRPr="00B36632" w:rsidTr="00E422C7">
        <w:trPr>
          <w:trHeight w:val="3240"/>
        </w:trPr>
        <w:tc>
          <w:tcPr>
            <w:tcW w:w="1526" w:type="dxa"/>
          </w:tcPr>
          <w:p w:rsidR="00B36632" w:rsidRPr="00B36632" w:rsidRDefault="00B36632" w:rsidP="00B36632">
            <w:pPr>
              <w:pStyle w:val="afe"/>
            </w:pPr>
            <w:r w:rsidRPr="00B36632">
              <w:t xml:space="preserve">Знак остановки </w:t>
            </w:r>
            <w:proofErr w:type="gramStart"/>
            <w:r w:rsidRPr="00B36632">
              <w:t>обществен-</w:t>
            </w:r>
            <w:proofErr w:type="spellStart"/>
            <w:r w:rsidRPr="00B36632">
              <w:t>ного</w:t>
            </w:r>
            <w:proofErr w:type="spellEnd"/>
            <w:proofErr w:type="gramEnd"/>
            <w:r w:rsidRPr="00B36632">
              <w:t xml:space="preserve"> транспорта</w:t>
            </w:r>
          </w:p>
        </w:tc>
        <w:tc>
          <w:tcPr>
            <w:tcW w:w="2835" w:type="dxa"/>
          </w:tcPr>
          <w:p w:rsidR="00B36632" w:rsidRPr="00B36632" w:rsidRDefault="00B36632" w:rsidP="00B36632">
            <w:pPr>
              <w:pStyle w:val="afe"/>
            </w:pPr>
            <w:r w:rsidRPr="00B36632">
              <w:t>Пешеходы ожидают прибытия ОПТ, как правило, вблизи знака, располагаясь вдоль линии бордюра на ширину 1600…2200 мм (хотя эта величина зависит от загруженности остановки), а также вдоль линии фасадов в один ряд (460 мм).</w:t>
            </w:r>
          </w:p>
        </w:tc>
        <w:tc>
          <w:tcPr>
            <w:tcW w:w="1417" w:type="dxa"/>
          </w:tcPr>
          <w:p w:rsidR="00B36632" w:rsidRPr="00B36632" w:rsidRDefault="00B36632" w:rsidP="00B36632">
            <w:pPr>
              <w:pStyle w:val="afe"/>
            </w:pPr>
            <w:r w:rsidRPr="00B36632">
              <w:t>1600…2200</w:t>
            </w:r>
          </w:p>
        </w:tc>
        <w:tc>
          <w:tcPr>
            <w:tcW w:w="3793" w:type="dxa"/>
            <w:vAlign w:val="center"/>
          </w:tcPr>
          <w:p w:rsidR="00B36632" w:rsidRPr="00B36632" w:rsidRDefault="00B36632" w:rsidP="00E422C7">
            <w:pPr>
              <w:spacing w:line="240" w:lineRule="auto"/>
              <w:ind w:firstLine="0"/>
              <w:jc w:val="center"/>
              <w:rPr>
                <w:rFonts w:ascii="Times New Roman" w:hAnsi="Times New Roman"/>
                <w:sz w:val="22"/>
                <w:szCs w:val="22"/>
              </w:rPr>
            </w:pPr>
            <w:r w:rsidRPr="00B36632">
              <w:rPr>
                <w:rFonts w:ascii="Times New Roman" w:hAnsi="Times New Roman"/>
                <w:noProof/>
                <w:sz w:val="22"/>
                <w:szCs w:val="22"/>
              </w:rPr>
              <w:drawing>
                <wp:inline distT="0" distB="0" distL="0" distR="0" wp14:anchorId="4341C376" wp14:editId="4CF45225">
                  <wp:extent cx="2271395" cy="1400810"/>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D41C.tmp"/>
                          <pic:cNvPicPr/>
                        </pic:nvPicPr>
                        <pic:blipFill>
                          <a:blip r:embed="rId19" cstate="print">
                            <a:biLevel thresh="75000"/>
                            <a:extLst>
                              <a:ext uri="{28A0092B-C50C-407E-A947-70E740481C1C}">
                                <a14:useLocalDpi xmlns:a14="http://schemas.microsoft.com/office/drawing/2010/main" val="0"/>
                              </a:ext>
                            </a:extLst>
                          </a:blip>
                          <a:stretch>
                            <a:fillRect/>
                          </a:stretch>
                        </pic:blipFill>
                        <pic:spPr>
                          <a:xfrm>
                            <a:off x="0" y="0"/>
                            <a:ext cx="2271395" cy="1400810"/>
                          </a:xfrm>
                          <a:prstGeom prst="rect">
                            <a:avLst/>
                          </a:prstGeom>
                        </pic:spPr>
                      </pic:pic>
                    </a:graphicData>
                  </a:graphic>
                </wp:inline>
              </w:drawing>
            </w:r>
          </w:p>
        </w:tc>
      </w:tr>
    </w:tbl>
    <w:p w:rsidR="00B36632" w:rsidRDefault="00B36632"/>
    <w:p w:rsidR="00B36632" w:rsidRDefault="00B36632"/>
    <w:p w:rsidR="00B36632" w:rsidRDefault="00B36632" w:rsidP="00B36632">
      <w:pPr>
        <w:pStyle w:val="afc"/>
      </w:pPr>
      <w:r>
        <w:lastRenderedPageBreak/>
        <w:t>Продолжение таблицы 5</w:t>
      </w:r>
    </w:p>
    <w:tbl>
      <w:tblPr>
        <w:tblStyle w:val="41"/>
        <w:tblW w:w="9571" w:type="dxa"/>
        <w:tblLayout w:type="fixed"/>
        <w:tblLook w:val="04A0" w:firstRow="1" w:lastRow="0" w:firstColumn="1" w:lastColumn="0" w:noHBand="0" w:noVBand="1"/>
      </w:tblPr>
      <w:tblGrid>
        <w:gridCol w:w="1526"/>
        <w:gridCol w:w="2835"/>
        <w:gridCol w:w="1417"/>
        <w:gridCol w:w="3793"/>
      </w:tblGrid>
      <w:tr w:rsidR="00B36632" w:rsidRPr="00B36632" w:rsidTr="0095016C">
        <w:tc>
          <w:tcPr>
            <w:tcW w:w="1526" w:type="dxa"/>
            <w:vAlign w:val="center"/>
          </w:tcPr>
          <w:p w:rsidR="00B36632" w:rsidRPr="00B36632" w:rsidRDefault="00B36632" w:rsidP="00B36632">
            <w:pPr>
              <w:pStyle w:val="afd"/>
            </w:pPr>
            <w:proofErr w:type="spellStart"/>
            <w:proofErr w:type="gramStart"/>
            <w:r w:rsidRPr="00B36632">
              <w:t>Наимено-вание</w:t>
            </w:r>
            <w:proofErr w:type="spellEnd"/>
            <w:proofErr w:type="gramEnd"/>
          </w:p>
        </w:tc>
        <w:tc>
          <w:tcPr>
            <w:tcW w:w="2835" w:type="dxa"/>
            <w:vAlign w:val="center"/>
          </w:tcPr>
          <w:p w:rsidR="00B36632" w:rsidRPr="00B36632" w:rsidRDefault="00B36632" w:rsidP="00B36632">
            <w:pPr>
              <w:pStyle w:val="afd"/>
            </w:pPr>
            <w:r w:rsidRPr="00B36632">
              <w:t>Описание</w:t>
            </w:r>
          </w:p>
        </w:tc>
        <w:tc>
          <w:tcPr>
            <w:tcW w:w="1417" w:type="dxa"/>
            <w:vAlign w:val="center"/>
          </w:tcPr>
          <w:p w:rsidR="00B36632" w:rsidRPr="00B36632" w:rsidRDefault="00B36632" w:rsidP="00B36632">
            <w:pPr>
              <w:pStyle w:val="afd"/>
            </w:pPr>
            <w:r w:rsidRPr="00B36632">
              <w:t>Размер буферной зоны, мм</w:t>
            </w:r>
          </w:p>
        </w:tc>
        <w:tc>
          <w:tcPr>
            <w:tcW w:w="3793" w:type="dxa"/>
            <w:vAlign w:val="center"/>
          </w:tcPr>
          <w:p w:rsidR="00B36632" w:rsidRPr="00B36632" w:rsidRDefault="00B36632" w:rsidP="00B36632">
            <w:pPr>
              <w:pStyle w:val="afd"/>
            </w:pPr>
            <w:r w:rsidRPr="00B36632">
              <w:t>Схема</w:t>
            </w:r>
          </w:p>
        </w:tc>
      </w:tr>
      <w:tr w:rsidR="00B36632" w:rsidRPr="00B36632" w:rsidTr="00E422C7">
        <w:tc>
          <w:tcPr>
            <w:tcW w:w="1526" w:type="dxa"/>
          </w:tcPr>
          <w:p w:rsidR="00B36632" w:rsidRPr="00B36632" w:rsidRDefault="00B36632" w:rsidP="00B36632">
            <w:pPr>
              <w:pStyle w:val="afe"/>
            </w:pPr>
            <w:r w:rsidRPr="00B36632">
              <w:t xml:space="preserve">Павильон остановки </w:t>
            </w:r>
            <w:proofErr w:type="gramStart"/>
            <w:r w:rsidRPr="00B36632">
              <w:t>обществен-</w:t>
            </w:r>
            <w:proofErr w:type="spellStart"/>
            <w:r w:rsidRPr="00B36632">
              <w:t>ного</w:t>
            </w:r>
            <w:proofErr w:type="spellEnd"/>
            <w:proofErr w:type="gramEnd"/>
            <w:r w:rsidRPr="00B36632">
              <w:t xml:space="preserve"> транспорта вдоль линии фасадов</w:t>
            </w:r>
          </w:p>
        </w:tc>
        <w:tc>
          <w:tcPr>
            <w:tcW w:w="2835" w:type="dxa"/>
          </w:tcPr>
          <w:p w:rsidR="00B36632" w:rsidRPr="00B36632" w:rsidRDefault="00B36632" w:rsidP="00B36632">
            <w:pPr>
              <w:pStyle w:val="afe"/>
            </w:pPr>
            <w:r w:rsidRPr="00B36632">
              <w:t>Пешеходы ожидают прибытия ОПТ, как правило, вблизи павильона, располагаясь внутри него и вдоль открытой его части на ширину 600…1200 мм (хотя эта величина зависит от загруженности остановки).</w:t>
            </w:r>
          </w:p>
        </w:tc>
        <w:tc>
          <w:tcPr>
            <w:tcW w:w="1417" w:type="dxa"/>
          </w:tcPr>
          <w:p w:rsidR="00B36632" w:rsidRPr="00B36632" w:rsidRDefault="00B36632" w:rsidP="00B36632">
            <w:pPr>
              <w:pStyle w:val="afe"/>
            </w:pPr>
            <w:r w:rsidRPr="00B36632">
              <w:t>600…1200</w:t>
            </w:r>
          </w:p>
        </w:tc>
        <w:tc>
          <w:tcPr>
            <w:tcW w:w="3793" w:type="dxa"/>
            <w:vAlign w:val="center"/>
          </w:tcPr>
          <w:p w:rsidR="00B36632" w:rsidRPr="00B36632" w:rsidRDefault="00B36632" w:rsidP="00E422C7">
            <w:pPr>
              <w:spacing w:line="240" w:lineRule="auto"/>
              <w:ind w:firstLine="0"/>
              <w:jc w:val="center"/>
              <w:rPr>
                <w:rFonts w:ascii="Times New Roman" w:hAnsi="Times New Roman"/>
                <w:sz w:val="22"/>
                <w:szCs w:val="22"/>
              </w:rPr>
            </w:pPr>
            <w:r w:rsidRPr="00B36632">
              <w:rPr>
                <w:rFonts w:ascii="Times New Roman" w:hAnsi="Times New Roman"/>
                <w:noProof/>
                <w:sz w:val="22"/>
                <w:szCs w:val="22"/>
              </w:rPr>
              <w:drawing>
                <wp:inline distT="0" distB="0" distL="0" distR="0" wp14:anchorId="54002BD5" wp14:editId="259E74C7">
                  <wp:extent cx="2271395" cy="1404620"/>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2328.tmp"/>
                          <pic:cNvPicPr/>
                        </pic:nvPicPr>
                        <pic:blipFill>
                          <a:blip r:embed="rId20" cstate="print">
                            <a:biLevel thresh="75000"/>
                            <a:extLst>
                              <a:ext uri="{28A0092B-C50C-407E-A947-70E740481C1C}">
                                <a14:useLocalDpi xmlns:a14="http://schemas.microsoft.com/office/drawing/2010/main" val="0"/>
                              </a:ext>
                            </a:extLst>
                          </a:blip>
                          <a:stretch>
                            <a:fillRect/>
                          </a:stretch>
                        </pic:blipFill>
                        <pic:spPr>
                          <a:xfrm>
                            <a:off x="0" y="0"/>
                            <a:ext cx="2271395" cy="1404620"/>
                          </a:xfrm>
                          <a:prstGeom prst="rect">
                            <a:avLst/>
                          </a:prstGeom>
                        </pic:spPr>
                      </pic:pic>
                    </a:graphicData>
                  </a:graphic>
                </wp:inline>
              </w:drawing>
            </w:r>
          </w:p>
        </w:tc>
      </w:tr>
      <w:tr w:rsidR="00B36632" w:rsidRPr="00B36632" w:rsidTr="00B36632">
        <w:tc>
          <w:tcPr>
            <w:tcW w:w="1526" w:type="dxa"/>
          </w:tcPr>
          <w:p w:rsidR="00B36632" w:rsidRPr="00B36632" w:rsidRDefault="00B36632" w:rsidP="00B36632">
            <w:pPr>
              <w:pStyle w:val="afe"/>
            </w:pPr>
            <w:r w:rsidRPr="00B36632">
              <w:t xml:space="preserve">Павильон остановки </w:t>
            </w:r>
            <w:proofErr w:type="gramStart"/>
            <w:r w:rsidRPr="00B36632">
              <w:t>обществен-</w:t>
            </w:r>
            <w:proofErr w:type="spellStart"/>
            <w:r w:rsidRPr="00B36632">
              <w:t>ного</w:t>
            </w:r>
            <w:proofErr w:type="spellEnd"/>
            <w:proofErr w:type="gramEnd"/>
            <w:r w:rsidRPr="00B36632">
              <w:t xml:space="preserve"> транспорта вдоль линии бордюра</w:t>
            </w:r>
          </w:p>
        </w:tc>
        <w:tc>
          <w:tcPr>
            <w:tcW w:w="2835" w:type="dxa"/>
          </w:tcPr>
          <w:p w:rsidR="00B36632" w:rsidRPr="00B36632" w:rsidRDefault="00B36632" w:rsidP="00B36632">
            <w:pPr>
              <w:pStyle w:val="afe"/>
            </w:pPr>
            <w:r w:rsidRPr="00B36632">
              <w:t>Пешеходы ожидают прибытия ОПТ, как правило, внутри и перед павильоном, оставляя остальную часть тротуара свободной.</w:t>
            </w:r>
          </w:p>
        </w:tc>
        <w:tc>
          <w:tcPr>
            <w:tcW w:w="1417" w:type="dxa"/>
          </w:tcPr>
          <w:p w:rsidR="00B36632" w:rsidRPr="00B36632" w:rsidRDefault="00B36632" w:rsidP="00B36632">
            <w:pPr>
              <w:pStyle w:val="afe"/>
            </w:pPr>
            <w:r w:rsidRPr="00B36632">
              <w:t>‒</w:t>
            </w:r>
          </w:p>
        </w:tc>
        <w:tc>
          <w:tcPr>
            <w:tcW w:w="3793" w:type="dxa"/>
          </w:tcPr>
          <w:p w:rsidR="00B36632" w:rsidRPr="00B36632" w:rsidRDefault="00B36632" w:rsidP="00B36632">
            <w:pPr>
              <w:spacing w:line="240" w:lineRule="auto"/>
              <w:ind w:firstLine="0"/>
              <w:rPr>
                <w:rFonts w:ascii="Times New Roman" w:hAnsi="Times New Roman"/>
                <w:sz w:val="22"/>
                <w:szCs w:val="22"/>
              </w:rPr>
            </w:pPr>
            <w:r w:rsidRPr="00B36632">
              <w:rPr>
                <w:rFonts w:ascii="Times New Roman" w:hAnsi="Times New Roman"/>
                <w:noProof/>
                <w:sz w:val="22"/>
                <w:szCs w:val="22"/>
              </w:rPr>
              <w:drawing>
                <wp:inline distT="0" distB="0" distL="0" distR="0" wp14:anchorId="4AF2CD6F" wp14:editId="5FBFFEAD">
                  <wp:extent cx="2271395" cy="137604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934.tmp"/>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2271395" cy="1376045"/>
                          </a:xfrm>
                          <a:prstGeom prst="rect">
                            <a:avLst/>
                          </a:prstGeom>
                        </pic:spPr>
                      </pic:pic>
                    </a:graphicData>
                  </a:graphic>
                </wp:inline>
              </w:drawing>
            </w:r>
          </w:p>
        </w:tc>
      </w:tr>
      <w:tr w:rsidR="00B36632" w:rsidRPr="00B36632" w:rsidTr="00B36632">
        <w:tc>
          <w:tcPr>
            <w:tcW w:w="1526" w:type="dxa"/>
          </w:tcPr>
          <w:p w:rsidR="00B36632" w:rsidRPr="00B36632" w:rsidRDefault="00B36632" w:rsidP="00B36632">
            <w:pPr>
              <w:pStyle w:val="afe"/>
            </w:pPr>
            <w:r w:rsidRPr="00B36632">
              <w:t xml:space="preserve">Множественные павильоны остановки </w:t>
            </w:r>
            <w:proofErr w:type="gramStart"/>
            <w:r w:rsidRPr="00B36632">
              <w:t>обществен-</w:t>
            </w:r>
            <w:proofErr w:type="spellStart"/>
            <w:r w:rsidRPr="00B36632">
              <w:t>ного</w:t>
            </w:r>
            <w:proofErr w:type="spellEnd"/>
            <w:proofErr w:type="gramEnd"/>
            <w:r w:rsidRPr="00B36632">
              <w:t xml:space="preserve"> транспорта</w:t>
            </w:r>
          </w:p>
        </w:tc>
        <w:tc>
          <w:tcPr>
            <w:tcW w:w="8045" w:type="dxa"/>
            <w:gridSpan w:val="3"/>
          </w:tcPr>
          <w:p w:rsidR="00B36632" w:rsidRPr="00B36632" w:rsidRDefault="00B36632" w:rsidP="00B36632">
            <w:pPr>
              <w:pStyle w:val="afe"/>
            </w:pPr>
            <w:r w:rsidRPr="00B36632">
              <w:t>Одиночные павильоны, как правило, не воспринимаются как препятствия для пешеходов, однако множественные павильоны создают серьёзные затруднения для движущихся пешеходов. Люди в ожидании транспорта занимают практически всю ширину тротуара, стремясь увидеть номер маршрута на приближающихся транспортных средствах. Важно устранить все дополнительные препятствия и объекты, блокирующие линию взгляда ожидающих пассажиров.</w:t>
            </w:r>
          </w:p>
        </w:tc>
      </w:tr>
      <w:tr w:rsidR="00B36632" w:rsidRPr="00B36632" w:rsidTr="00E422C7">
        <w:tc>
          <w:tcPr>
            <w:tcW w:w="1526" w:type="dxa"/>
          </w:tcPr>
          <w:p w:rsidR="00B36632" w:rsidRPr="00B36632" w:rsidRDefault="00B36632" w:rsidP="00B36632">
            <w:pPr>
              <w:pStyle w:val="afe"/>
            </w:pPr>
            <w:r w:rsidRPr="00B36632">
              <w:t>Кафе</w:t>
            </w:r>
          </w:p>
        </w:tc>
        <w:tc>
          <w:tcPr>
            <w:tcW w:w="2835" w:type="dxa"/>
          </w:tcPr>
          <w:p w:rsidR="00B36632" w:rsidRPr="00B36632" w:rsidRDefault="00B36632" w:rsidP="00B36632">
            <w:pPr>
              <w:pStyle w:val="afe"/>
            </w:pPr>
            <w:r w:rsidRPr="00B36632">
              <w:t>Площадка размещения уличного кафе «сдвигает» линию фасадов и буферную зону. Необходимо учесть возможность изменения ширины площадки кафе за счёт дополнительной мебели и рекламных щитов.</w:t>
            </w:r>
          </w:p>
        </w:tc>
        <w:tc>
          <w:tcPr>
            <w:tcW w:w="1417" w:type="dxa"/>
          </w:tcPr>
          <w:p w:rsidR="00B36632" w:rsidRPr="00B36632" w:rsidRDefault="00B36632" w:rsidP="00B36632">
            <w:pPr>
              <w:pStyle w:val="afe"/>
            </w:pPr>
            <w:r w:rsidRPr="00B36632">
              <w:t>200 мм от границы площадки кафе</w:t>
            </w:r>
          </w:p>
        </w:tc>
        <w:tc>
          <w:tcPr>
            <w:tcW w:w="3793" w:type="dxa"/>
            <w:vAlign w:val="center"/>
          </w:tcPr>
          <w:p w:rsidR="00B36632" w:rsidRPr="00B36632" w:rsidRDefault="00B36632" w:rsidP="00E422C7">
            <w:pPr>
              <w:spacing w:line="240" w:lineRule="auto"/>
              <w:ind w:firstLine="0"/>
              <w:jc w:val="center"/>
              <w:rPr>
                <w:rFonts w:ascii="Times New Roman" w:hAnsi="Times New Roman"/>
                <w:sz w:val="22"/>
                <w:szCs w:val="22"/>
              </w:rPr>
            </w:pPr>
            <w:r w:rsidRPr="00B36632">
              <w:rPr>
                <w:rFonts w:ascii="Times New Roman" w:hAnsi="Times New Roman"/>
                <w:noProof/>
                <w:sz w:val="22"/>
                <w:szCs w:val="22"/>
              </w:rPr>
              <w:drawing>
                <wp:inline distT="0" distB="0" distL="0" distR="0" wp14:anchorId="639A2D81" wp14:editId="2CD094F7">
                  <wp:extent cx="2271395" cy="1349375"/>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2FC9.tmp"/>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2271395" cy="1349375"/>
                          </a:xfrm>
                          <a:prstGeom prst="rect">
                            <a:avLst/>
                          </a:prstGeom>
                        </pic:spPr>
                      </pic:pic>
                    </a:graphicData>
                  </a:graphic>
                </wp:inline>
              </w:drawing>
            </w:r>
          </w:p>
        </w:tc>
      </w:tr>
      <w:tr w:rsidR="00B36632" w:rsidRPr="00B36632" w:rsidTr="00B36632">
        <w:tc>
          <w:tcPr>
            <w:tcW w:w="1526" w:type="dxa"/>
          </w:tcPr>
          <w:p w:rsidR="00B36632" w:rsidRPr="00B36632" w:rsidRDefault="00B36632" w:rsidP="00B36632">
            <w:pPr>
              <w:pStyle w:val="afe"/>
            </w:pPr>
            <w:proofErr w:type="gramStart"/>
            <w:r w:rsidRPr="00B36632">
              <w:t>Параллель-</w:t>
            </w:r>
            <w:proofErr w:type="spellStart"/>
            <w:r w:rsidRPr="00B36632">
              <w:t>ная</w:t>
            </w:r>
            <w:proofErr w:type="spellEnd"/>
            <w:proofErr w:type="gramEnd"/>
            <w:r w:rsidRPr="00B36632">
              <w:t xml:space="preserve"> вело-парковка</w:t>
            </w:r>
          </w:p>
        </w:tc>
        <w:tc>
          <w:tcPr>
            <w:tcW w:w="2835" w:type="dxa"/>
          </w:tcPr>
          <w:p w:rsidR="00B36632" w:rsidRPr="00B36632" w:rsidRDefault="00B36632" w:rsidP="00B36632">
            <w:pPr>
              <w:pStyle w:val="afe"/>
            </w:pPr>
            <w:r w:rsidRPr="00B36632">
              <w:t>Велопарковка создаёт барьер для движения пешеходов, поэтому её ширина с учётом буферного расстояния должна вычитаться из общей ширины тротуара.</w:t>
            </w:r>
          </w:p>
        </w:tc>
        <w:tc>
          <w:tcPr>
            <w:tcW w:w="1417" w:type="dxa"/>
          </w:tcPr>
          <w:p w:rsidR="00B36632" w:rsidRPr="00B36632" w:rsidRDefault="00B36632" w:rsidP="00B36632">
            <w:pPr>
              <w:pStyle w:val="afe"/>
            </w:pPr>
            <w:r w:rsidRPr="00B36632">
              <w:t>200 мм от границы вело-парковки</w:t>
            </w:r>
          </w:p>
        </w:tc>
        <w:tc>
          <w:tcPr>
            <w:tcW w:w="3793" w:type="dxa"/>
          </w:tcPr>
          <w:p w:rsidR="00B36632" w:rsidRPr="00B36632" w:rsidRDefault="00B36632" w:rsidP="00B36632">
            <w:pPr>
              <w:spacing w:line="240" w:lineRule="auto"/>
              <w:ind w:firstLine="0"/>
              <w:rPr>
                <w:rFonts w:ascii="Times New Roman" w:hAnsi="Times New Roman"/>
                <w:sz w:val="22"/>
                <w:szCs w:val="22"/>
              </w:rPr>
            </w:pPr>
            <w:r w:rsidRPr="00B36632">
              <w:rPr>
                <w:rFonts w:ascii="Times New Roman" w:hAnsi="Times New Roman"/>
                <w:noProof/>
                <w:sz w:val="22"/>
                <w:szCs w:val="22"/>
              </w:rPr>
              <w:drawing>
                <wp:inline distT="0" distB="0" distL="0" distR="0" wp14:anchorId="58EF9F2C" wp14:editId="7BBA33D9">
                  <wp:extent cx="2271395" cy="13741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2225.tmp"/>
                          <pic:cNvPicPr/>
                        </pic:nvPicPr>
                        <pic:blipFill>
                          <a:blip r:embed="rId23" cstate="print">
                            <a:biLevel thresh="75000"/>
                            <a:extLst>
                              <a:ext uri="{28A0092B-C50C-407E-A947-70E740481C1C}">
                                <a14:useLocalDpi xmlns:a14="http://schemas.microsoft.com/office/drawing/2010/main" val="0"/>
                              </a:ext>
                            </a:extLst>
                          </a:blip>
                          <a:stretch>
                            <a:fillRect/>
                          </a:stretch>
                        </pic:blipFill>
                        <pic:spPr>
                          <a:xfrm>
                            <a:off x="0" y="0"/>
                            <a:ext cx="2271395" cy="1374140"/>
                          </a:xfrm>
                          <a:prstGeom prst="rect">
                            <a:avLst/>
                          </a:prstGeom>
                        </pic:spPr>
                      </pic:pic>
                    </a:graphicData>
                  </a:graphic>
                </wp:inline>
              </w:drawing>
            </w:r>
          </w:p>
        </w:tc>
      </w:tr>
    </w:tbl>
    <w:p w:rsidR="00B36632" w:rsidRDefault="00B36632"/>
    <w:p w:rsidR="00B36632" w:rsidRDefault="00B36632"/>
    <w:p w:rsidR="00B36632" w:rsidRDefault="00B36632" w:rsidP="00B36632">
      <w:pPr>
        <w:pStyle w:val="afc"/>
      </w:pPr>
      <w:r>
        <w:lastRenderedPageBreak/>
        <w:t>Продолжение таблицы 5</w:t>
      </w:r>
    </w:p>
    <w:tbl>
      <w:tblPr>
        <w:tblStyle w:val="41"/>
        <w:tblW w:w="9571" w:type="dxa"/>
        <w:tblLayout w:type="fixed"/>
        <w:tblLook w:val="04A0" w:firstRow="1" w:lastRow="0" w:firstColumn="1" w:lastColumn="0" w:noHBand="0" w:noVBand="1"/>
      </w:tblPr>
      <w:tblGrid>
        <w:gridCol w:w="1526"/>
        <w:gridCol w:w="2835"/>
        <w:gridCol w:w="1417"/>
        <w:gridCol w:w="3793"/>
      </w:tblGrid>
      <w:tr w:rsidR="00B36632" w:rsidRPr="00B36632" w:rsidTr="0095016C">
        <w:tc>
          <w:tcPr>
            <w:tcW w:w="1526" w:type="dxa"/>
            <w:vAlign w:val="center"/>
          </w:tcPr>
          <w:p w:rsidR="00B36632" w:rsidRPr="00B36632" w:rsidRDefault="00B36632" w:rsidP="0095016C">
            <w:pPr>
              <w:pStyle w:val="afd"/>
            </w:pPr>
            <w:proofErr w:type="spellStart"/>
            <w:proofErr w:type="gramStart"/>
            <w:r w:rsidRPr="00B36632">
              <w:t>Наимено-вание</w:t>
            </w:r>
            <w:proofErr w:type="spellEnd"/>
            <w:proofErr w:type="gramEnd"/>
          </w:p>
        </w:tc>
        <w:tc>
          <w:tcPr>
            <w:tcW w:w="2835" w:type="dxa"/>
            <w:vAlign w:val="center"/>
          </w:tcPr>
          <w:p w:rsidR="00B36632" w:rsidRPr="00B36632" w:rsidRDefault="00B36632" w:rsidP="0095016C">
            <w:pPr>
              <w:pStyle w:val="afd"/>
            </w:pPr>
            <w:r w:rsidRPr="00B36632">
              <w:t>Описание</w:t>
            </w:r>
          </w:p>
        </w:tc>
        <w:tc>
          <w:tcPr>
            <w:tcW w:w="1417" w:type="dxa"/>
            <w:vAlign w:val="center"/>
          </w:tcPr>
          <w:p w:rsidR="00B36632" w:rsidRPr="00B36632" w:rsidRDefault="00B36632" w:rsidP="0095016C">
            <w:pPr>
              <w:pStyle w:val="afd"/>
            </w:pPr>
            <w:r w:rsidRPr="00B36632">
              <w:t>Размер буферной зоны, мм</w:t>
            </w:r>
          </w:p>
        </w:tc>
        <w:tc>
          <w:tcPr>
            <w:tcW w:w="3793" w:type="dxa"/>
            <w:vAlign w:val="center"/>
          </w:tcPr>
          <w:p w:rsidR="00B36632" w:rsidRPr="00B36632" w:rsidRDefault="00B36632" w:rsidP="0095016C">
            <w:pPr>
              <w:pStyle w:val="afd"/>
            </w:pPr>
            <w:r w:rsidRPr="00B36632">
              <w:t>Схема</w:t>
            </w:r>
          </w:p>
        </w:tc>
      </w:tr>
      <w:tr w:rsidR="00B36632" w:rsidRPr="00B36632" w:rsidTr="00226A7A">
        <w:trPr>
          <w:trHeight w:val="2311"/>
        </w:trPr>
        <w:tc>
          <w:tcPr>
            <w:tcW w:w="1526" w:type="dxa"/>
          </w:tcPr>
          <w:p w:rsidR="00B36632" w:rsidRPr="00B36632" w:rsidRDefault="00B36632" w:rsidP="00B36632">
            <w:pPr>
              <w:pStyle w:val="afe"/>
            </w:pPr>
            <w:proofErr w:type="gramStart"/>
            <w:r w:rsidRPr="00B36632">
              <w:t>Диагональ-</w:t>
            </w:r>
            <w:proofErr w:type="spellStart"/>
            <w:r w:rsidRPr="00B36632">
              <w:t>ная</w:t>
            </w:r>
            <w:proofErr w:type="spellEnd"/>
            <w:proofErr w:type="gramEnd"/>
            <w:r w:rsidRPr="00B36632">
              <w:t xml:space="preserve"> вело-парковка</w:t>
            </w:r>
          </w:p>
        </w:tc>
        <w:tc>
          <w:tcPr>
            <w:tcW w:w="2835" w:type="dxa"/>
          </w:tcPr>
          <w:p w:rsidR="00B36632" w:rsidRPr="00B36632" w:rsidRDefault="00B36632" w:rsidP="00B36632">
            <w:pPr>
              <w:pStyle w:val="afe"/>
            </w:pPr>
            <w:r w:rsidRPr="00B36632">
              <w:t>Ширина диагональной велопарковки для обычных велосипедов составляет  2000 мм, однако для других типов велосипедов, например грузовых, она может быть больше.</w:t>
            </w:r>
          </w:p>
        </w:tc>
        <w:tc>
          <w:tcPr>
            <w:tcW w:w="1417" w:type="dxa"/>
          </w:tcPr>
          <w:p w:rsidR="00B36632" w:rsidRPr="00B36632" w:rsidRDefault="00B36632" w:rsidP="00B36632">
            <w:pPr>
              <w:pStyle w:val="afe"/>
            </w:pPr>
            <w:r w:rsidRPr="00B36632">
              <w:t>2000</w:t>
            </w:r>
          </w:p>
        </w:tc>
        <w:tc>
          <w:tcPr>
            <w:tcW w:w="3793" w:type="dxa"/>
          </w:tcPr>
          <w:p w:rsidR="00B36632" w:rsidRPr="00B36632" w:rsidRDefault="00B36632" w:rsidP="00B36632">
            <w:pPr>
              <w:spacing w:line="240" w:lineRule="auto"/>
              <w:ind w:firstLine="0"/>
              <w:rPr>
                <w:rFonts w:ascii="Times New Roman" w:hAnsi="Times New Roman"/>
                <w:noProof/>
                <w:sz w:val="22"/>
                <w:szCs w:val="22"/>
              </w:rPr>
            </w:pPr>
            <w:r w:rsidRPr="00B36632">
              <w:rPr>
                <w:rFonts w:ascii="Times New Roman" w:hAnsi="Times New Roman"/>
                <w:noProof/>
                <w:sz w:val="22"/>
                <w:szCs w:val="22"/>
              </w:rPr>
              <w:drawing>
                <wp:inline distT="0" distB="0" distL="0" distR="0" wp14:anchorId="19035603" wp14:editId="30076803">
                  <wp:extent cx="2271395" cy="1368425"/>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5D34.tmp"/>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2271395" cy="1368425"/>
                          </a:xfrm>
                          <a:prstGeom prst="rect">
                            <a:avLst/>
                          </a:prstGeom>
                        </pic:spPr>
                      </pic:pic>
                    </a:graphicData>
                  </a:graphic>
                </wp:inline>
              </w:drawing>
            </w:r>
          </w:p>
        </w:tc>
      </w:tr>
      <w:tr w:rsidR="00B36632" w:rsidRPr="00B36632" w:rsidTr="00226A7A">
        <w:trPr>
          <w:trHeight w:val="2399"/>
        </w:trPr>
        <w:tc>
          <w:tcPr>
            <w:tcW w:w="1526" w:type="dxa"/>
          </w:tcPr>
          <w:p w:rsidR="00B36632" w:rsidRPr="00B36632" w:rsidRDefault="00B36632" w:rsidP="00B36632">
            <w:pPr>
              <w:pStyle w:val="afe"/>
            </w:pPr>
            <w:proofErr w:type="spellStart"/>
            <w:proofErr w:type="gramStart"/>
            <w:r w:rsidRPr="00B36632">
              <w:t>Перпенди-кулярная</w:t>
            </w:r>
            <w:proofErr w:type="spellEnd"/>
            <w:proofErr w:type="gramEnd"/>
            <w:r w:rsidRPr="00B36632">
              <w:t xml:space="preserve"> вело-парковка</w:t>
            </w:r>
          </w:p>
        </w:tc>
        <w:tc>
          <w:tcPr>
            <w:tcW w:w="2835" w:type="dxa"/>
          </w:tcPr>
          <w:p w:rsidR="00B36632" w:rsidRPr="00B36632" w:rsidRDefault="00B36632" w:rsidP="00B36632">
            <w:pPr>
              <w:pStyle w:val="afe"/>
            </w:pPr>
            <w:r w:rsidRPr="00B36632">
              <w:t>Ширина перпендикулярной велопарковки для обычных велосипедов составляет  2500 мм, однако для других типов велосипедов, например грузовых, она может быть больше.</w:t>
            </w:r>
          </w:p>
        </w:tc>
        <w:tc>
          <w:tcPr>
            <w:tcW w:w="1417" w:type="dxa"/>
          </w:tcPr>
          <w:p w:rsidR="00B36632" w:rsidRPr="00B36632" w:rsidRDefault="00B36632" w:rsidP="00B36632">
            <w:pPr>
              <w:pStyle w:val="afe"/>
            </w:pPr>
            <w:r w:rsidRPr="00B36632">
              <w:t>2500</w:t>
            </w:r>
          </w:p>
        </w:tc>
        <w:tc>
          <w:tcPr>
            <w:tcW w:w="3793" w:type="dxa"/>
            <w:vAlign w:val="center"/>
          </w:tcPr>
          <w:p w:rsidR="00B36632" w:rsidRPr="00B36632" w:rsidRDefault="00B36632" w:rsidP="00E422C7">
            <w:pPr>
              <w:spacing w:line="240" w:lineRule="auto"/>
              <w:ind w:firstLine="0"/>
              <w:jc w:val="center"/>
              <w:rPr>
                <w:rFonts w:ascii="Times New Roman" w:hAnsi="Times New Roman"/>
                <w:noProof/>
                <w:sz w:val="22"/>
                <w:szCs w:val="22"/>
              </w:rPr>
            </w:pPr>
            <w:r w:rsidRPr="00B36632">
              <w:rPr>
                <w:rFonts w:ascii="Times New Roman" w:hAnsi="Times New Roman"/>
                <w:noProof/>
                <w:sz w:val="22"/>
                <w:szCs w:val="22"/>
              </w:rPr>
              <w:drawing>
                <wp:inline distT="0" distB="0" distL="0" distR="0" wp14:anchorId="47513183" wp14:editId="10E53ED7">
                  <wp:extent cx="2271395" cy="137731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6551.tmp"/>
                          <pic:cNvPicPr/>
                        </pic:nvPicPr>
                        <pic:blipFill>
                          <a:blip r:embed="rId25" cstate="print">
                            <a:biLevel thresh="75000"/>
                            <a:extLst>
                              <a:ext uri="{28A0092B-C50C-407E-A947-70E740481C1C}">
                                <a14:useLocalDpi xmlns:a14="http://schemas.microsoft.com/office/drawing/2010/main" val="0"/>
                              </a:ext>
                            </a:extLst>
                          </a:blip>
                          <a:stretch>
                            <a:fillRect/>
                          </a:stretch>
                        </pic:blipFill>
                        <pic:spPr>
                          <a:xfrm>
                            <a:off x="0" y="0"/>
                            <a:ext cx="2271395" cy="1377315"/>
                          </a:xfrm>
                          <a:prstGeom prst="rect">
                            <a:avLst/>
                          </a:prstGeom>
                        </pic:spPr>
                      </pic:pic>
                    </a:graphicData>
                  </a:graphic>
                </wp:inline>
              </w:drawing>
            </w:r>
          </w:p>
        </w:tc>
      </w:tr>
      <w:tr w:rsidR="00B36632" w:rsidRPr="00B36632" w:rsidTr="00226A7A">
        <w:trPr>
          <w:trHeight w:val="2249"/>
        </w:trPr>
        <w:tc>
          <w:tcPr>
            <w:tcW w:w="1526" w:type="dxa"/>
          </w:tcPr>
          <w:p w:rsidR="00B36632" w:rsidRPr="00B36632" w:rsidRDefault="00B36632" w:rsidP="00B36632">
            <w:pPr>
              <w:pStyle w:val="afe"/>
            </w:pPr>
            <w:r w:rsidRPr="00B36632">
              <w:t>Защитное ограждение</w:t>
            </w:r>
          </w:p>
        </w:tc>
        <w:tc>
          <w:tcPr>
            <w:tcW w:w="2835" w:type="dxa"/>
          </w:tcPr>
          <w:p w:rsidR="00B36632" w:rsidRPr="00B36632" w:rsidRDefault="00B36632" w:rsidP="00B36632">
            <w:pPr>
              <w:pStyle w:val="afe"/>
            </w:pPr>
            <w:r w:rsidRPr="00B36632">
              <w:t>Защитное ограждение «сдвигает» линию бордюра и буферную зону на некоторое расстояние. Возможно формирование статической активности вдоль ограждения.</w:t>
            </w:r>
          </w:p>
        </w:tc>
        <w:tc>
          <w:tcPr>
            <w:tcW w:w="1417" w:type="dxa"/>
          </w:tcPr>
          <w:p w:rsidR="00B36632" w:rsidRPr="00B36632" w:rsidRDefault="00B36632" w:rsidP="00B36632">
            <w:pPr>
              <w:pStyle w:val="afe"/>
            </w:pPr>
            <w:r w:rsidRPr="00B36632">
              <w:t>200 мм от ограждения</w:t>
            </w:r>
          </w:p>
        </w:tc>
        <w:tc>
          <w:tcPr>
            <w:tcW w:w="3793" w:type="dxa"/>
          </w:tcPr>
          <w:p w:rsidR="00B36632" w:rsidRPr="00B36632" w:rsidRDefault="00B36632" w:rsidP="00B36632">
            <w:pPr>
              <w:spacing w:line="240" w:lineRule="auto"/>
              <w:ind w:firstLine="0"/>
              <w:rPr>
                <w:rFonts w:ascii="Times New Roman" w:hAnsi="Times New Roman"/>
                <w:noProof/>
                <w:sz w:val="22"/>
                <w:szCs w:val="22"/>
              </w:rPr>
            </w:pPr>
            <w:r w:rsidRPr="00B36632">
              <w:rPr>
                <w:rFonts w:ascii="Times New Roman" w:hAnsi="Times New Roman"/>
                <w:noProof/>
                <w:sz w:val="22"/>
                <w:szCs w:val="22"/>
              </w:rPr>
              <w:drawing>
                <wp:inline distT="0" distB="0" distL="0" distR="0" wp14:anchorId="5BD94729" wp14:editId="398BE409">
                  <wp:extent cx="2271395" cy="13404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3DF5.tmp"/>
                          <pic:cNvPicPr/>
                        </pic:nvPicPr>
                        <pic:blipFill>
                          <a:blip r:embed="rId26" cstate="print">
                            <a:biLevel thresh="75000"/>
                            <a:extLst>
                              <a:ext uri="{28A0092B-C50C-407E-A947-70E740481C1C}">
                                <a14:useLocalDpi xmlns:a14="http://schemas.microsoft.com/office/drawing/2010/main" val="0"/>
                              </a:ext>
                            </a:extLst>
                          </a:blip>
                          <a:stretch>
                            <a:fillRect/>
                          </a:stretch>
                        </pic:blipFill>
                        <pic:spPr>
                          <a:xfrm>
                            <a:off x="0" y="0"/>
                            <a:ext cx="2271395" cy="1340485"/>
                          </a:xfrm>
                          <a:prstGeom prst="rect">
                            <a:avLst/>
                          </a:prstGeom>
                        </pic:spPr>
                      </pic:pic>
                    </a:graphicData>
                  </a:graphic>
                </wp:inline>
              </w:drawing>
            </w:r>
          </w:p>
        </w:tc>
      </w:tr>
      <w:tr w:rsidR="00B36632" w:rsidRPr="00B36632" w:rsidTr="00B36632">
        <w:tc>
          <w:tcPr>
            <w:tcW w:w="1526" w:type="dxa"/>
          </w:tcPr>
          <w:p w:rsidR="00B36632" w:rsidRPr="00B36632" w:rsidRDefault="00B36632" w:rsidP="00B36632">
            <w:pPr>
              <w:pStyle w:val="afe"/>
              <w:rPr>
                <w:sz w:val="20"/>
                <w:szCs w:val="20"/>
              </w:rPr>
            </w:pPr>
            <w:r w:rsidRPr="00B36632">
              <w:rPr>
                <w:sz w:val="20"/>
                <w:szCs w:val="20"/>
              </w:rPr>
              <w:t>Погрузочно-разгрузочная площадка</w:t>
            </w:r>
          </w:p>
        </w:tc>
        <w:tc>
          <w:tcPr>
            <w:tcW w:w="2835" w:type="dxa"/>
          </w:tcPr>
          <w:p w:rsidR="00B36632" w:rsidRPr="00B36632" w:rsidRDefault="00B36632" w:rsidP="00B36632">
            <w:pPr>
              <w:pStyle w:val="afe"/>
            </w:pPr>
            <w:r w:rsidRPr="00B36632">
              <w:t>Там, где погрузочная площадка выделена бордюрным камнем, линия бордюра и буферная зона смещаются на ширину площадки.</w:t>
            </w:r>
          </w:p>
        </w:tc>
        <w:tc>
          <w:tcPr>
            <w:tcW w:w="1417" w:type="dxa"/>
          </w:tcPr>
          <w:p w:rsidR="00B36632" w:rsidRPr="00B36632" w:rsidRDefault="00B36632" w:rsidP="00B36632">
            <w:pPr>
              <w:pStyle w:val="afe"/>
            </w:pPr>
            <w:r w:rsidRPr="00B36632">
              <w:t>200 мм от края площадки</w:t>
            </w:r>
          </w:p>
        </w:tc>
        <w:tc>
          <w:tcPr>
            <w:tcW w:w="3793" w:type="dxa"/>
          </w:tcPr>
          <w:p w:rsidR="00B36632" w:rsidRPr="00B36632" w:rsidRDefault="00B36632" w:rsidP="00B36632">
            <w:pPr>
              <w:spacing w:line="240" w:lineRule="auto"/>
              <w:ind w:firstLine="0"/>
              <w:rPr>
                <w:rFonts w:ascii="Times New Roman" w:hAnsi="Times New Roman"/>
                <w:noProof/>
                <w:sz w:val="22"/>
                <w:szCs w:val="22"/>
              </w:rPr>
            </w:pPr>
            <w:r w:rsidRPr="00B36632">
              <w:rPr>
                <w:rFonts w:ascii="Times New Roman" w:hAnsi="Times New Roman"/>
                <w:noProof/>
                <w:sz w:val="22"/>
                <w:szCs w:val="22"/>
              </w:rPr>
              <w:drawing>
                <wp:inline distT="0" distB="0" distL="0" distR="0" wp14:anchorId="11E76476" wp14:editId="7505B3DE">
                  <wp:extent cx="2271395" cy="136779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CC90.tmp"/>
                          <pic:cNvPicPr/>
                        </pic:nvPicPr>
                        <pic:blipFill>
                          <a:blip r:embed="rId27" cstate="print">
                            <a:biLevel thresh="75000"/>
                            <a:extLst>
                              <a:ext uri="{28A0092B-C50C-407E-A947-70E740481C1C}">
                                <a14:useLocalDpi xmlns:a14="http://schemas.microsoft.com/office/drawing/2010/main" val="0"/>
                              </a:ext>
                            </a:extLst>
                          </a:blip>
                          <a:stretch>
                            <a:fillRect/>
                          </a:stretch>
                        </pic:blipFill>
                        <pic:spPr>
                          <a:xfrm>
                            <a:off x="0" y="0"/>
                            <a:ext cx="2271395" cy="1367790"/>
                          </a:xfrm>
                          <a:prstGeom prst="rect">
                            <a:avLst/>
                          </a:prstGeom>
                        </pic:spPr>
                      </pic:pic>
                    </a:graphicData>
                  </a:graphic>
                </wp:inline>
              </w:drawing>
            </w:r>
          </w:p>
        </w:tc>
      </w:tr>
      <w:tr w:rsidR="00B36632" w:rsidRPr="00B36632" w:rsidTr="00B36632">
        <w:tc>
          <w:tcPr>
            <w:tcW w:w="1526" w:type="dxa"/>
          </w:tcPr>
          <w:p w:rsidR="00B36632" w:rsidRPr="00B36632" w:rsidRDefault="00B36632" w:rsidP="00B36632">
            <w:pPr>
              <w:pStyle w:val="afe"/>
              <w:rPr>
                <w:sz w:val="20"/>
                <w:szCs w:val="20"/>
              </w:rPr>
            </w:pPr>
            <w:r w:rsidRPr="00B36632">
              <w:rPr>
                <w:sz w:val="20"/>
                <w:szCs w:val="20"/>
              </w:rPr>
              <w:t xml:space="preserve">Знак навигации </w:t>
            </w:r>
          </w:p>
        </w:tc>
        <w:tc>
          <w:tcPr>
            <w:tcW w:w="2835" w:type="dxa"/>
          </w:tcPr>
          <w:p w:rsidR="00B36632" w:rsidRPr="00B36632" w:rsidRDefault="00B36632" w:rsidP="00B36632">
            <w:pPr>
              <w:pStyle w:val="afe"/>
            </w:pPr>
            <w:r w:rsidRPr="00B36632">
              <w:t>Знак (или карта) навигации является причиной статической активности в зоне, шириной порядка 2000 мм.</w:t>
            </w:r>
          </w:p>
        </w:tc>
        <w:tc>
          <w:tcPr>
            <w:tcW w:w="1417" w:type="dxa"/>
          </w:tcPr>
          <w:p w:rsidR="00B36632" w:rsidRPr="00B36632" w:rsidRDefault="00B36632" w:rsidP="00B36632">
            <w:pPr>
              <w:pStyle w:val="afe"/>
            </w:pPr>
            <w:r w:rsidRPr="00B36632">
              <w:t>2000</w:t>
            </w:r>
          </w:p>
        </w:tc>
        <w:tc>
          <w:tcPr>
            <w:tcW w:w="3793" w:type="dxa"/>
          </w:tcPr>
          <w:p w:rsidR="00B36632" w:rsidRPr="00B36632" w:rsidRDefault="00B36632" w:rsidP="00B36632">
            <w:pPr>
              <w:spacing w:line="240" w:lineRule="auto"/>
              <w:ind w:firstLine="0"/>
              <w:rPr>
                <w:rFonts w:ascii="Times New Roman" w:hAnsi="Times New Roman"/>
                <w:noProof/>
                <w:sz w:val="22"/>
                <w:szCs w:val="22"/>
              </w:rPr>
            </w:pPr>
            <w:r w:rsidRPr="00B36632">
              <w:rPr>
                <w:rFonts w:ascii="Times New Roman" w:hAnsi="Times New Roman"/>
                <w:noProof/>
                <w:sz w:val="22"/>
                <w:szCs w:val="22"/>
              </w:rPr>
              <w:drawing>
                <wp:inline distT="0" distB="0" distL="0" distR="0" wp14:anchorId="76D243E8" wp14:editId="7B8409A6">
                  <wp:extent cx="2271395" cy="1367155"/>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85FD1.tmp"/>
                          <pic:cNvPicPr/>
                        </pic:nvPicPr>
                        <pic:blipFill>
                          <a:blip r:embed="rId28" cstate="print">
                            <a:biLevel thresh="75000"/>
                            <a:extLst>
                              <a:ext uri="{28A0092B-C50C-407E-A947-70E740481C1C}">
                                <a14:useLocalDpi xmlns:a14="http://schemas.microsoft.com/office/drawing/2010/main" val="0"/>
                              </a:ext>
                            </a:extLst>
                          </a:blip>
                          <a:stretch>
                            <a:fillRect/>
                          </a:stretch>
                        </pic:blipFill>
                        <pic:spPr>
                          <a:xfrm>
                            <a:off x="0" y="0"/>
                            <a:ext cx="2271395" cy="1367155"/>
                          </a:xfrm>
                          <a:prstGeom prst="rect">
                            <a:avLst/>
                          </a:prstGeom>
                        </pic:spPr>
                      </pic:pic>
                    </a:graphicData>
                  </a:graphic>
                </wp:inline>
              </w:drawing>
            </w:r>
          </w:p>
        </w:tc>
      </w:tr>
    </w:tbl>
    <w:p w:rsidR="00B36632" w:rsidRDefault="00B36632"/>
    <w:p w:rsidR="00B36632" w:rsidRDefault="00B36632"/>
    <w:p w:rsidR="00B36632" w:rsidRDefault="00B36632"/>
    <w:p w:rsidR="00B36632" w:rsidRDefault="00B36632" w:rsidP="00B36632">
      <w:pPr>
        <w:pStyle w:val="afc"/>
      </w:pPr>
      <w:r>
        <w:lastRenderedPageBreak/>
        <w:t>Продолжение таблицы 5</w:t>
      </w:r>
    </w:p>
    <w:tbl>
      <w:tblPr>
        <w:tblStyle w:val="41"/>
        <w:tblW w:w="9571" w:type="dxa"/>
        <w:tblLayout w:type="fixed"/>
        <w:tblLook w:val="04A0" w:firstRow="1" w:lastRow="0" w:firstColumn="1" w:lastColumn="0" w:noHBand="0" w:noVBand="1"/>
      </w:tblPr>
      <w:tblGrid>
        <w:gridCol w:w="1526"/>
        <w:gridCol w:w="2835"/>
        <w:gridCol w:w="1417"/>
        <w:gridCol w:w="3793"/>
      </w:tblGrid>
      <w:tr w:rsidR="00B36632" w:rsidRPr="00B36632" w:rsidTr="0095016C">
        <w:tc>
          <w:tcPr>
            <w:tcW w:w="1526" w:type="dxa"/>
            <w:vAlign w:val="center"/>
          </w:tcPr>
          <w:p w:rsidR="00B36632" w:rsidRPr="00B36632" w:rsidRDefault="00B36632" w:rsidP="0095016C">
            <w:pPr>
              <w:pStyle w:val="afd"/>
            </w:pPr>
            <w:proofErr w:type="spellStart"/>
            <w:proofErr w:type="gramStart"/>
            <w:r w:rsidRPr="00B36632">
              <w:t>Наимено-вание</w:t>
            </w:r>
            <w:proofErr w:type="spellEnd"/>
            <w:proofErr w:type="gramEnd"/>
          </w:p>
        </w:tc>
        <w:tc>
          <w:tcPr>
            <w:tcW w:w="2835" w:type="dxa"/>
            <w:vAlign w:val="center"/>
          </w:tcPr>
          <w:p w:rsidR="00B36632" w:rsidRPr="00B36632" w:rsidRDefault="00B36632" w:rsidP="0095016C">
            <w:pPr>
              <w:pStyle w:val="afd"/>
            </w:pPr>
            <w:r w:rsidRPr="00B36632">
              <w:t>Описание</w:t>
            </w:r>
          </w:p>
        </w:tc>
        <w:tc>
          <w:tcPr>
            <w:tcW w:w="1417" w:type="dxa"/>
            <w:vAlign w:val="center"/>
          </w:tcPr>
          <w:p w:rsidR="00B36632" w:rsidRPr="00B36632" w:rsidRDefault="00B36632" w:rsidP="0095016C">
            <w:pPr>
              <w:pStyle w:val="afd"/>
            </w:pPr>
            <w:r w:rsidRPr="00B36632">
              <w:t>Размер буферной зоны, мм</w:t>
            </w:r>
          </w:p>
        </w:tc>
        <w:tc>
          <w:tcPr>
            <w:tcW w:w="3793" w:type="dxa"/>
            <w:vAlign w:val="center"/>
          </w:tcPr>
          <w:p w:rsidR="00B36632" w:rsidRPr="00B36632" w:rsidRDefault="00B36632" w:rsidP="0095016C">
            <w:pPr>
              <w:pStyle w:val="afd"/>
            </w:pPr>
            <w:r w:rsidRPr="00B36632">
              <w:t>Схема</w:t>
            </w:r>
          </w:p>
        </w:tc>
      </w:tr>
      <w:tr w:rsidR="00B36632" w:rsidRPr="00B36632" w:rsidTr="00B36632">
        <w:tc>
          <w:tcPr>
            <w:tcW w:w="1526" w:type="dxa"/>
          </w:tcPr>
          <w:p w:rsidR="00B36632" w:rsidRPr="00B36632" w:rsidRDefault="00B36632" w:rsidP="00B36632">
            <w:pPr>
              <w:pStyle w:val="afe"/>
              <w:rPr>
                <w:sz w:val="20"/>
                <w:szCs w:val="20"/>
              </w:rPr>
            </w:pPr>
            <w:r w:rsidRPr="00B36632">
              <w:rPr>
                <w:sz w:val="20"/>
                <w:szCs w:val="20"/>
              </w:rPr>
              <w:t>Отдельный столб (стойка, тумба и т.п.)</w:t>
            </w:r>
          </w:p>
        </w:tc>
        <w:tc>
          <w:tcPr>
            <w:tcW w:w="2835" w:type="dxa"/>
          </w:tcPr>
          <w:p w:rsidR="00B36632" w:rsidRPr="00B36632" w:rsidRDefault="00B36632" w:rsidP="00B36632">
            <w:pPr>
              <w:pStyle w:val="afe"/>
            </w:pPr>
            <w:r w:rsidRPr="00B36632">
              <w:t>Отдельно стоящие столбы, стойки, тумбы, урны и подобные объекты практически не влияют на чистую ширину прохода. Следует размещать их в один ряд с краю тротуара.</w:t>
            </w:r>
          </w:p>
        </w:tc>
        <w:tc>
          <w:tcPr>
            <w:tcW w:w="1417" w:type="dxa"/>
          </w:tcPr>
          <w:p w:rsidR="00B36632" w:rsidRPr="00B36632" w:rsidRDefault="00B36632" w:rsidP="00B36632">
            <w:pPr>
              <w:pStyle w:val="afe"/>
            </w:pPr>
            <w:r w:rsidRPr="00B36632">
              <w:t>‒</w:t>
            </w:r>
          </w:p>
        </w:tc>
        <w:tc>
          <w:tcPr>
            <w:tcW w:w="3793" w:type="dxa"/>
          </w:tcPr>
          <w:p w:rsidR="00B36632" w:rsidRPr="00B36632" w:rsidRDefault="00B36632" w:rsidP="00B36632">
            <w:pPr>
              <w:spacing w:line="240" w:lineRule="auto"/>
              <w:ind w:firstLine="0"/>
              <w:rPr>
                <w:rFonts w:ascii="Times New Roman" w:hAnsi="Times New Roman"/>
                <w:noProof/>
                <w:sz w:val="22"/>
                <w:szCs w:val="22"/>
              </w:rPr>
            </w:pPr>
            <w:r w:rsidRPr="00B36632">
              <w:rPr>
                <w:rFonts w:ascii="Times New Roman" w:hAnsi="Times New Roman"/>
                <w:noProof/>
                <w:sz w:val="22"/>
                <w:szCs w:val="22"/>
              </w:rPr>
              <w:drawing>
                <wp:inline distT="0" distB="0" distL="0" distR="0" wp14:anchorId="13731494" wp14:editId="40E91B34">
                  <wp:extent cx="2271395" cy="14986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89BBA.tmp"/>
                          <pic:cNvPicPr/>
                        </pic:nvPicPr>
                        <pic:blipFill>
                          <a:blip r:embed="rId29" cstate="print">
                            <a:biLevel thresh="75000"/>
                            <a:extLst>
                              <a:ext uri="{28A0092B-C50C-407E-A947-70E740481C1C}">
                                <a14:useLocalDpi xmlns:a14="http://schemas.microsoft.com/office/drawing/2010/main" val="0"/>
                              </a:ext>
                            </a:extLst>
                          </a:blip>
                          <a:stretch>
                            <a:fillRect/>
                          </a:stretch>
                        </pic:blipFill>
                        <pic:spPr>
                          <a:xfrm>
                            <a:off x="0" y="0"/>
                            <a:ext cx="2271395" cy="1498600"/>
                          </a:xfrm>
                          <a:prstGeom prst="rect">
                            <a:avLst/>
                          </a:prstGeom>
                        </pic:spPr>
                      </pic:pic>
                    </a:graphicData>
                  </a:graphic>
                </wp:inline>
              </w:drawing>
            </w:r>
          </w:p>
        </w:tc>
      </w:tr>
      <w:tr w:rsidR="00B36632" w:rsidRPr="00B36632" w:rsidTr="00B36632">
        <w:tc>
          <w:tcPr>
            <w:tcW w:w="1526" w:type="dxa"/>
          </w:tcPr>
          <w:p w:rsidR="00B36632" w:rsidRPr="00B36632" w:rsidRDefault="00B36632" w:rsidP="00B36632">
            <w:pPr>
              <w:pStyle w:val="afe"/>
            </w:pPr>
            <w:proofErr w:type="gramStart"/>
            <w:r w:rsidRPr="00B36632">
              <w:t>Множествен-</w:t>
            </w:r>
            <w:proofErr w:type="spellStart"/>
            <w:r w:rsidRPr="00B36632">
              <w:t>ные</w:t>
            </w:r>
            <w:proofErr w:type="spellEnd"/>
            <w:proofErr w:type="gramEnd"/>
            <w:r w:rsidRPr="00B36632">
              <w:t xml:space="preserve"> столбы (стойки, тумбы и т.п.)</w:t>
            </w:r>
          </w:p>
        </w:tc>
        <w:tc>
          <w:tcPr>
            <w:tcW w:w="2835" w:type="dxa"/>
          </w:tcPr>
          <w:p w:rsidR="00B36632" w:rsidRPr="00B36632" w:rsidRDefault="00B36632" w:rsidP="00B36632">
            <w:pPr>
              <w:pStyle w:val="afe"/>
            </w:pPr>
            <w:r w:rsidRPr="00B36632">
              <w:t>Множественные столбы или подобные объекты являются преградой, которую пешеходы вынуждены обходить подобно ограждению.</w:t>
            </w:r>
          </w:p>
        </w:tc>
        <w:tc>
          <w:tcPr>
            <w:tcW w:w="1417" w:type="dxa"/>
          </w:tcPr>
          <w:p w:rsidR="00B36632" w:rsidRPr="00B36632" w:rsidRDefault="00B36632" w:rsidP="00B36632">
            <w:pPr>
              <w:pStyle w:val="afe"/>
            </w:pPr>
            <w:r w:rsidRPr="00B36632">
              <w:t>200 мм с каждой стороны</w:t>
            </w:r>
          </w:p>
        </w:tc>
        <w:tc>
          <w:tcPr>
            <w:tcW w:w="3793" w:type="dxa"/>
          </w:tcPr>
          <w:p w:rsidR="00B36632" w:rsidRPr="00B36632" w:rsidRDefault="00B36632" w:rsidP="00B36632">
            <w:pPr>
              <w:spacing w:line="240" w:lineRule="auto"/>
              <w:ind w:firstLine="0"/>
              <w:rPr>
                <w:rFonts w:ascii="Times New Roman" w:hAnsi="Times New Roman"/>
                <w:noProof/>
                <w:sz w:val="22"/>
                <w:szCs w:val="22"/>
              </w:rPr>
            </w:pPr>
            <w:r w:rsidRPr="00B36632">
              <w:rPr>
                <w:rFonts w:ascii="Times New Roman" w:hAnsi="Times New Roman"/>
                <w:noProof/>
                <w:sz w:val="22"/>
                <w:szCs w:val="22"/>
              </w:rPr>
              <w:drawing>
                <wp:inline distT="0" distB="0" distL="0" distR="0" wp14:anchorId="49C55E86" wp14:editId="33C82335">
                  <wp:extent cx="2271395" cy="152146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8CC4D.tmp"/>
                          <pic:cNvPicPr/>
                        </pic:nvPicPr>
                        <pic:blipFill>
                          <a:blip r:embed="rId30" cstate="print">
                            <a:biLevel thresh="75000"/>
                            <a:extLst>
                              <a:ext uri="{28A0092B-C50C-407E-A947-70E740481C1C}">
                                <a14:useLocalDpi xmlns:a14="http://schemas.microsoft.com/office/drawing/2010/main" val="0"/>
                              </a:ext>
                            </a:extLst>
                          </a:blip>
                          <a:stretch>
                            <a:fillRect/>
                          </a:stretch>
                        </pic:blipFill>
                        <pic:spPr>
                          <a:xfrm>
                            <a:off x="0" y="0"/>
                            <a:ext cx="2271395" cy="1521460"/>
                          </a:xfrm>
                          <a:prstGeom prst="rect">
                            <a:avLst/>
                          </a:prstGeom>
                        </pic:spPr>
                      </pic:pic>
                    </a:graphicData>
                  </a:graphic>
                </wp:inline>
              </w:drawing>
            </w:r>
          </w:p>
        </w:tc>
      </w:tr>
      <w:tr w:rsidR="00B36632" w:rsidRPr="00B36632" w:rsidTr="00B36632">
        <w:tc>
          <w:tcPr>
            <w:tcW w:w="1526" w:type="dxa"/>
          </w:tcPr>
          <w:p w:rsidR="00B36632" w:rsidRPr="00B36632" w:rsidRDefault="00B36632" w:rsidP="00B36632">
            <w:pPr>
              <w:pStyle w:val="afe"/>
            </w:pPr>
            <w:r w:rsidRPr="00B36632">
              <w:t>Киоски, торговые автоматы вдоль линии фасадов</w:t>
            </w:r>
          </w:p>
        </w:tc>
        <w:tc>
          <w:tcPr>
            <w:tcW w:w="2835" w:type="dxa"/>
          </w:tcPr>
          <w:p w:rsidR="00B36632" w:rsidRPr="00B36632" w:rsidRDefault="00B36632" w:rsidP="00B36632">
            <w:pPr>
              <w:pStyle w:val="afe"/>
            </w:pPr>
            <w:r w:rsidRPr="00B36632">
              <w:t>Киоски и торговые автоматы кроме собственной ширины «отнимают» от ширины тротуара пространство, необходимое для размещения обслуживаемых клиентов.</w:t>
            </w:r>
          </w:p>
        </w:tc>
        <w:tc>
          <w:tcPr>
            <w:tcW w:w="1417" w:type="dxa"/>
          </w:tcPr>
          <w:p w:rsidR="00B36632" w:rsidRPr="00B36632" w:rsidRDefault="00B36632" w:rsidP="00B36632">
            <w:pPr>
              <w:pStyle w:val="afe"/>
            </w:pPr>
            <w:r w:rsidRPr="00B36632">
              <w:t>1400</w:t>
            </w:r>
          </w:p>
        </w:tc>
        <w:tc>
          <w:tcPr>
            <w:tcW w:w="3793" w:type="dxa"/>
          </w:tcPr>
          <w:p w:rsidR="00B36632" w:rsidRPr="00B36632" w:rsidRDefault="00B36632" w:rsidP="00B36632">
            <w:pPr>
              <w:spacing w:line="240" w:lineRule="auto"/>
              <w:ind w:firstLine="0"/>
              <w:rPr>
                <w:rFonts w:ascii="Times New Roman" w:hAnsi="Times New Roman"/>
                <w:noProof/>
                <w:sz w:val="22"/>
                <w:szCs w:val="22"/>
              </w:rPr>
            </w:pPr>
            <w:r w:rsidRPr="00B36632">
              <w:rPr>
                <w:rFonts w:ascii="Times New Roman" w:hAnsi="Times New Roman"/>
                <w:noProof/>
                <w:sz w:val="22"/>
                <w:szCs w:val="22"/>
              </w:rPr>
              <w:drawing>
                <wp:inline distT="0" distB="0" distL="0" distR="0" wp14:anchorId="1FFB6AA5" wp14:editId="0B36ECE0">
                  <wp:extent cx="2271395" cy="141859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8446B.tmp"/>
                          <pic:cNvPicPr/>
                        </pic:nvPicPr>
                        <pic:blipFill>
                          <a:blip r:embed="rId31" cstate="print">
                            <a:biLevel thresh="75000"/>
                            <a:extLst>
                              <a:ext uri="{28A0092B-C50C-407E-A947-70E740481C1C}">
                                <a14:useLocalDpi xmlns:a14="http://schemas.microsoft.com/office/drawing/2010/main" val="0"/>
                              </a:ext>
                            </a:extLst>
                          </a:blip>
                          <a:stretch>
                            <a:fillRect/>
                          </a:stretch>
                        </pic:blipFill>
                        <pic:spPr>
                          <a:xfrm>
                            <a:off x="0" y="0"/>
                            <a:ext cx="2271395" cy="1418590"/>
                          </a:xfrm>
                          <a:prstGeom prst="rect">
                            <a:avLst/>
                          </a:prstGeom>
                        </pic:spPr>
                      </pic:pic>
                    </a:graphicData>
                  </a:graphic>
                </wp:inline>
              </w:drawing>
            </w:r>
          </w:p>
        </w:tc>
      </w:tr>
      <w:tr w:rsidR="00B36632" w:rsidRPr="00B36632" w:rsidTr="00E422C7">
        <w:tc>
          <w:tcPr>
            <w:tcW w:w="1526" w:type="dxa"/>
          </w:tcPr>
          <w:p w:rsidR="00B36632" w:rsidRPr="00B36632" w:rsidRDefault="00B36632" w:rsidP="00B36632">
            <w:pPr>
              <w:pStyle w:val="afe"/>
            </w:pPr>
            <w:r w:rsidRPr="00B36632">
              <w:t>Киоски, торговые автоматы на проходе</w:t>
            </w:r>
          </w:p>
        </w:tc>
        <w:tc>
          <w:tcPr>
            <w:tcW w:w="2835" w:type="dxa"/>
          </w:tcPr>
          <w:p w:rsidR="00B36632" w:rsidRPr="00B36632" w:rsidRDefault="00B36632" w:rsidP="00B36632">
            <w:pPr>
              <w:pStyle w:val="afe"/>
            </w:pPr>
            <w:r w:rsidRPr="00B36632">
              <w:t>Киоски и торговые автоматы кроме собственной ширины «отнимают» от ширины тротуара пространство, необходимое для размещения обслуживаемых клиентов, а с тыльной стороны – ещё 200 мм буферной зоны.</w:t>
            </w:r>
          </w:p>
        </w:tc>
        <w:tc>
          <w:tcPr>
            <w:tcW w:w="1417" w:type="dxa"/>
          </w:tcPr>
          <w:p w:rsidR="00B36632" w:rsidRPr="00B36632" w:rsidRDefault="00B36632" w:rsidP="00B36632">
            <w:pPr>
              <w:pStyle w:val="afe"/>
            </w:pPr>
            <w:r w:rsidRPr="00B36632">
              <w:t xml:space="preserve">1400 мм со стороны </w:t>
            </w:r>
            <w:proofErr w:type="spellStart"/>
            <w:proofErr w:type="gramStart"/>
            <w:r w:rsidRPr="00B36632">
              <w:t>обслужива-ния</w:t>
            </w:r>
            <w:proofErr w:type="spellEnd"/>
            <w:proofErr w:type="gramEnd"/>
            <w:r w:rsidRPr="00B36632">
              <w:t xml:space="preserve"> и       200 мм с тыльной стороны</w:t>
            </w:r>
          </w:p>
        </w:tc>
        <w:tc>
          <w:tcPr>
            <w:tcW w:w="3793" w:type="dxa"/>
            <w:vAlign w:val="center"/>
          </w:tcPr>
          <w:p w:rsidR="00B36632" w:rsidRPr="00B36632" w:rsidRDefault="00B36632" w:rsidP="00E422C7">
            <w:pPr>
              <w:spacing w:line="240" w:lineRule="auto"/>
              <w:ind w:firstLine="0"/>
              <w:jc w:val="center"/>
              <w:rPr>
                <w:rFonts w:ascii="Times New Roman" w:hAnsi="Times New Roman"/>
                <w:noProof/>
                <w:sz w:val="22"/>
                <w:szCs w:val="22"/>
              </w:rPr>
            </w:pPr>
            <w:r w:rsidRPr="00B36632">
              <w:rPr>
                <w:rFonts w:ascii="Times New Roman" w:hAnsi="Times New Roman"/>
                <w:noProof/>
                <w:sz w:val="22"/>
                <w:szCs w:val="22"/>
              </w:rPr>
              <w:drawing>
                <wp:inline distT="0" distB="0" distL="0" distR="0" wp14:anchorId="5529F1F0" wp14:editId="4533769A">
                  <wp:extent cx="2271395" cy="1482090"/>
                  <wp:effectExtent l="0" t="0" r="0"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41CA.tmp"/>
                          <pic:cNvPicPr/>
                        </pic:nvPicPr>
                        <pic:blipFill>
                          <a:blip r:embed="rId32" cstate="print">
                            <a:biLevel thresh="75000"/>
                            <a:extLst>
                              <a:ext uri="{28A0092B-C50C-407E-A947-70E740481C1C}">
                                <a14:useLocalDpi xmlns:a14="http://schemas.microsoft.com/office/drawing/2010/main" val="0"/>
                              </a:ext>
                            </a:extLst>
                          </a:blip>
                          <a:stretch>
                            <a:fillRect/>
                          </a:stretch>
                        </pic:blipFill>
                        <pic:spPr>
                          <a:xfrm>
                            <a:off x="0" y="0"/>
                            <a:ext cx="2271395" cy="1482090"/>
                          </a:xfrm>
                          <a:prstGeom prst="rect">
                            <a:avLst/>
                          </a:prstGeom>
                        </pic:spPr>
                      </pic:pic>
                    </a:graphicData>
                  </a:graphic>
                </wp:inline>
              </w:drawing>
            </w:r>
          </w:p>
        </w:tc>
      </w:tr>
      <w:tr w:rsidR="00B36632" w:rsidRPr="00B36632" w:rsidTr="00B36632">
        <w:tc>
          <w:tcPr>
            <w:tcW w:w="1526" w:type="dxa"/>
          </w:tcPr>
          <w:p w:rsidR="00B36632" w:rsidRPr="00B36632" w:rsidRDefault="00B36632" w:rsidP="00B36632">
            <w:pPr>
              <w:pStyle w:val="afe"/>
            </w:pPr>
            <w:r w:rsidRPr="00B36632">
              <w:t>Дерево</w:t>
            </w:r>
          </w:p>
        </w:tc>
        <w:tc>
          <w:tcPr>
            <w:tcW w:w="2835" w:type="dxa"/>
          </w:tcPr>
          <w:p w:rsidR="00B36632" w:rsidRPr="00B36632" w:rsidRDefault="00B36632" w:rsidP="00B36632">
            <w:pPr>
              <w:pStyle w:val="afe"/>
            </w:pPr>
            <w:r w:rsidRPr="00B36632">
              <w:t>Одиночное дерево кроме ширины посадочного места отнимает от ширины тротуара по 200 мм с каждой стороны.</w:t>
            </w:r>
          </w:p>
        </w:tc>
        <w:tc>
          <w:tcPr>
            <w:tcW w:w="1417" w:type="dxa"/>
          </w:tcPr>
          <w:p w:rsidR="00B36632" w:rsidRPr="00B36632" w:rsidRDefault="00B36632" w:rsidP="00B36632">
            <w:pPr>
              <w:pStyle w:val="afe"/>
            </w:pPr>
            <w:r w:rsidRPr="00B36632">
              <w:t>200 мм с каждой стороны</w:t>
            </w:r>
          </w:p>
        </w:tc>
        <w:tc>
          <w:tcPr>
            <w:tcW w:w="3793" w:type="dxa"/>
          </w:tcPr>
          <w:p w:rsidR="00B36632" w:rsidRPr="00B36632" w:rsidRDefault="00B36632" w:rsidP="00B36632">
            <w:pPr>
              <w:spacing w:line="240" w:lineRule="auto"/>
              <w:ind w:firstLine="0"/>
              <w:rPr>
                <w:rFonts w:ascii="Times New Roman" w:hAnsi="Times New Roman"/>
                <w:noProof/>
                <w:sz w:val="22"/>
                <w:szCs w:val="22"/>
              </w:rPr>
            </w:pPr>
            <w:r w:rsidRPr="00B36632">
              <w:rPr>
                <w:rFonts w:ascii="Times New Roman" w:hAnsi="Times New Roman"/>
                <w:noProof/>
                <w:sz w:val="22"/>
                <w:szCs w:val="22"/>
              </w:rPr>
              <w:drawing>
                <wp:inline distT="0" distB="0" distL="0" distR="0" wp14:anchorId="6259D9CB" wp14:editId="2C053782">
                  <wp:extent cx="2271395" cy="1404620"/>
                  <wp:effectExtent l="0" t="0" r="0"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4DF9D.tmp"/>
                          <pic:cNvPicPr/>
                        </pic:nvPicPr>
                        <pic:blipFill>
                          <a:blip r:embed="rId33" cstate="print">
                            <a:biLevel thresh="75000"/>
                            <a:extLst>
                              <a:ext uri="{28A0092B-C50C-407E-A947-70E740481C1C}">
                                <a14:useLocalDpi xmlns:a14="http://schemas.microsoft.com/office/drawing/2010/main" val="0"/>
                              </a:ext>
                            </a:extLst>
                          </a:blip>
                          <a:stretch>
                            <a:fillRect/>
                          </a:stretch>
                        </pic:blipFill>
                        <pic:spPr>
                          <a:xfrm>
                            <a:off x="0" y="0"/>
                            <a:ext cx="2271395" cy="1404620"/>
                          </a:xfrm>
                          <a:prstGeom prst="rect">
                            <a:avLst/>
                          </a:prstGeom>
                        </pic:spPr>
                      </pic:pic>
                    </a:graphicData>
                  </a:graphic>
                </wp:inline>
              </w:drawing>
            </w:r>
          </w:p>
        </w:tc>
      </w:tr>
    </w:tbl>
    <w:p w:rsidR="003F1EB3" w:rsidRDefault="003F1EB3" w:rsidP="00011731">
      <w:pPr>
        <w:rPr>
          <w:lang w:val="en-US"/>
        </w:rPr>
      </w:pPr>
    </w:p>
    <w:p w:rsidR="00AA0582" w:rsidRPr="00395454" w:rsidRDefault="00AA0582" w:rsidP="00AA0582">
      <w:pPr>
        <w:pStyle w:val="3"/>
      </w:pPr>
      <w:bookmarkStart w:id="15" w:name="_Toc199546"/>
      <w:r w:rsidRPr="009C4018">
        <w:lastRenderedPageBreak/>
        <w:t>Статическая</w:t>
      </w:r>
      <w:r w:rsidRPr="00395454">
        <w:t xml:space="preserve"> </w:t>
      </w:r>
      <w:r w:rsidRPr="009C4018">
        <w:t>активность</w:t>
      </w:r>
      <w:bookmarkEnd w:id="15"/>
    </w:p>
    <w:p w:rsidR="00AA0582" w:rsidRPr="00AA0582" w:rsidRDefault="00AA0582" w:rsidP="00AA0582">
      <w:r w:rsidRPr="00AA0582">
        <w:t>Важной частью оценки качества пешеходной инфраструктуры является выявление реального влияния, оказываемого уличной фурнитурой на поведение пешеходов и на формирование пространства для их передвижения. Поэтому размер буферных зон для различных объектов уличной фурнитуры учитывает типичный уровень статической активности, ассоциированный с этими объектами.</w:t>
      </w:r>
    </w:p>
    <w:p w:rsidR="00AA0582" w:rsidRPr="00AA0582" w:rsidRDefault="00AA0582" w:rsidP="00AA0582">
      <w:r w:rsidRPr="00AA0582">
        <w:t>В нетипичных случаях (например, на загруженных остановках общественного транспорта, вблизи туристических достопримечательностей или торговых центров) следует проводить оценку и анализ статической активности.</w:t>
      </w:r>
    </w:p>
    <w:p w:rsidR="00AA0582" w:rsidRPr="00AA0582" w:rsidRDefault="00AA0582" w:rsidP="00AA0582">
      <w:r w:rsidRPr="00AA0582">
        <w:t>Следует принять во внимание следующие факторы:</w:t>
      </w:r>
    </w:p>
    <w:p w:rsidR="00AA0582" w:rsidRPr="00AA0582" w:rsidRDefault="00AA0582" w:rsidP="00AA0582">
      <w:r w:rsidRPr="00AA0582">
        <w:t xml:space="preserve">Сколько имеется зон повышенной статической активности и где они расположены? Следует в первую очередь обращать внимание на участки тротуара или пешеходной дорожки в пределах 6 м от остановок общественного транспорта или уличной фурнитуры. </w:t>
      </w:r>
    </w:p>
    <w:p w:rsidR="00AA0582" w:rsidRPr="00AA0582" w:rsidRDefault="00AA0582" w:rsidP="00AA0582">
      <w:r w:rsidRPr="00AA0582">
        <w:t xml:space="preserve">Следует тщательно документировать данные, описывающие зону повышенной статической активности: отмечать их расположение на карте совместно с текстовым примечанием и выполнять 1…2 фотографии с разных ракурсов. </w:t>
      </w:r>
    </w:p>
    <w:p w:rsidR="00AA0582" w:rsidRPr="00AA0582" w:rsidRDefault="00AA0582" w:rsidP="00AA0582">
      <w:r w:rsidRPr="00AA0582">
        <w:t>Выполнение собственно оценки статической активности следует производить методом «мгновенного снимка», который заключается в изображении крестиками неподвижно стоящих пешеходов на распечатке плана зоны (</w:t>
      </w:r>
      <w:r>
        <w:t>см. рис. 6</w:t>
      </w:r>
      <w:r w:rsidRPr="00AA0582">
        <w:t xml:space="preserve">). </w:t>
      </w:r>
    </w:p>
    <w:p w:rsidR="00AA0582" w:rsidRPr="00AA0582" w:rsidRDefault="00AA0582" w:rsidP="00AA0582">
      <w:r w:rsidRPr="00AA0582">
        <w:t xml:space="preserve">Следует отмечать длину зоны статической активности и время проведения обследования. Время должно соответствовать времени проведения обследования интенсивности пешеходных потоков. </w:t>
      </w:r>
    </w:p>
    <w:p w:rsidR="00AA0582" w:rsidRPr="00AA0582" w:rsidRDefault="00AA0582" w:rsidP="00AA0582">
      <w:r w:rsidRPr="00AA0582">
        <w:t xml:space="preserve">Оценка влияния статической активности на ширину свободного прохода производится на основе анализа схемы, пример которой показан на рис. </w:t>
      </w:r>
      <w:r>
        <w:t>6</w:t>
      </w:r>
      <w:r w:rsidRPr="00AA0582">
        <w:t xml:space="preserve">. Каждый крестик заменяется эллипсом с размером 0,6 × 0,45 м, расстояние между границей эллипса и стеной или неподвижным объектом – 0,2 м, расстояние между эллипсами – 0,3 м. </w:t>
      </w:r>
      <w:r w:rsidRPr="00AA0582">
        <w:lastRenderedPageBreak/>
        <w:t xml:space="preserve">Группы эллипсов обводятся буферной полосой шириной 0,5 м. Расчёт ширины зоны статической активности производится для самого «скученного» сечения. Пример расчёта ширины зоны статической активности представлен на рис. </w:t>
      </w:r>
      <w:r>
        <w:t>6</w:t>
      </w:r>
      <w:r w:rsidRPr="00AA0582">
        <w:t>.</w:t>
      </w:r>
    </w:p>
    <w:p w:rsidR="00AA0582" w:rsidRPr="00AA0582" w:rsidRDefault="00AA0582" w:rsidP="00AA0582">
      <w:pPr>
        <w:ind w:firstLine="0"/>
        <w:jc w:val="center"/>
      </w:pPr>
      <w:r w:rsidRPr="00AA0582">
        <w:rPr>
          <w:noProof/>
        </w:rPr>
        <w:drawing>
          <wp:inline distT="0" distB="0" distL="0" distR="0" wp14:anchorId="5F2F4C3E" wp14:editId="348CD472">
            <wp:extent cx="3928310" cy="2824702"/>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biLevel thresh="75000"/>
                    </a:blip>
                    <a:stretch>
                      <a:fillRect/>
                    </a:stretch>
                  </pic:blipFill>
                  <pic:spPr>
                    <a:xfrm>
                      <a:off x="0" y="0"/>
                      <a:ext cx="3930190" cy="2826054"/>
                    </a:xfrm>
                    <a:prstGeom prst="rect">
                      <a:avLst/>
                    </a:prstGeom>
                  </pic:spPr>
                </pic:pic>
              </a:graphicData>
            </a:graphic>
          </wp:inline>
        </w:drawing>
      </w:r>
    </w:p>
    <w:p w:rsidR="00AA0582" w:rsidRPr="00AA0582" w:rsidRDefault="00AA0582" w:rsidP="00AA0582">
      <w:pPr>
        <w:pStyle w:val="a4"/>
      </w:pPr>
      <w:r w:rsidRPr="00AA0582">
        <w:t xml:space="preserve">Рисунок </w:t>
      </w:r>
      <w:r w:rsidR="0095016C">
        <w:rPr>
          <w:noProof/>
        </w:rPr>
        <w:fldChar w:fldCharType="begin"/>
      </w:r>
      <w:r w:rsidR="0095016C">
        <w:rPr>
          <w:noProof/>
        </w:rPr>
        <w:instrText xml:space="preserve"> SEQ Рисунок \* ARABIC </w:instrText>
      </w:r>
      <w:r w:rsidR="0095016C">
        <w:rPr>
          <w:noProof/>
        </w:rPr>
        <w:fldChar w:fldCharType="separate"/>
      </w:r>
      <w:r>
        <w:rPr>
          <w:noProof/>
        </w:rPr>
        <w:t>6</w:t>
      </w:r>
      <w:r w:rsidR="0095016C">
        <w:rPr>
          <w:noProof/>
        </w:rPr>
        <w:fldChar w:fldCharType="end"/>
      </w:r>
      <w:r w:rsidRPr="00AA0582">
        <w:t>. Пример расчёта ширины зоны статической активности</w:t>
      </w:r>
    </w:p>
    <w:p w:rsidR="00AA0582" w:rsidRPr="00226A7A" w:rsidRDefault="00AA0582" w:rsidP="00011731">
      <w:pPr>
        <w:rPr>
          <w:sz w:val="16"/>
          <w:szCs w:val="16"/>
        </w:rPr>
      </w:pPr>
    </w:p>
    <w:p w:rsidR="00B36632" w:rsidRDefault="005A7DB1" w:rsidP="005A7DB1">
      <w:pPr>
        <w:pStyle w:val="3"/>
      </w:pPr>
      <w:bookmarkStart w:id="16" w:name="_Toc199547"/>
      <w:r w:rsidRPr="005A7DB1">
        <w:t>Измерение пешеходной активности</w:t>
      </w:r>
      <w:bookmarkEnd w:id="16"/>
    </w:p>
    <w:p w:rsidR="00B36632" w:rsidRDefault="008A4FDE" w:rsidP="00011731">
      <w:r w:rsidRPr="008A4FDE">
        <w:t>Подсчёт интенсивности пешеходного потока следует осуществлять методом «виртуальных ворот», когда подсчитывается каждый пешеход, пересёкший воображаемую линию, перпендикулярную пешеходной дорожке (тротуару). В идеале направление движения пешеходов также следует учитывать. Рекомендуется использовать автоматические счётные устройства</w:t>
      </w:r>
      <w:r w:rsidR="007928FF">
        <w:t xml:space="preserve"> или видеотехнику</w:t>
      </w:r>
      <w:r w:rsidRPr="008A4FDE">
        <w:t>, особенно на загруженных участках пешеходных дрожек (тротуаров). Следует регистрировать погодные условия (и их изменение), а также любую нетипичную активность. Например, «в 16:00 прошёл 20-минутный дождь», «в 17:25 прошла большая группа туристов». Человек, производящий измерения, должен располагаться таким образом, чтобы не создавать помех движению пешеходов</w:t>
      </w:r>
      <w:r>
        <w:t>.</w:t>
      </w:r>
    </w:p>
    <w:p w:rsidR="008A4FDE" w:rsidRDefault="008A4FDE" w:rsidP="00011731">
      <w:r w:rsidRPr="008A4FDE">
        <w:t xml:space="preserve">Следует провести измерения длины исследуемого участка пешеходной дорожки (тротуара) и период времени, в течение которого проводились исследования интенсивности пешеходного потока. </w:t>
      </w:r>
      <w:r w:rsidRPr="008A4FDE">
        <w:lastRenderedPageBreak/>
        <w:t xml:space="preserve">Рекомендуемые моменты времени, и продолжительность исследований зависят от типа территории и представлены </w:t>
      </w:r>
      <w:r w:rsidR="00926DAE">
        <w:t>в подразделе «Определение типа территории»</w:t>
      </w:r>
      <w:r w:rsidRPr="008A4FDE">
        <w:t>.</w:t>
      </w:r>
    </w:p>
    <w:p w:rsidR="007928FF" w:rsidRPr="007928FF" w:rsidRDefault="007928FF" w:rsidP="007928FF">
      <w:r w:rsidRPr="007928FF">
        <w:t>Если во время исследований произошли некие непредвиденные чрезвычайные события, нарушающие типичную картину, следует перенести исследования на другой день.</w:t>
      </w:r>
    </w:p>
    <w:p w:rsidR="007928FF" w:rsidRPr="007928FF" w:rsidRDefault="007928FF" w:rsidP="007928FF">
      <w:r w:rsidRPr="007928FF">
        <w:t xml:space="preserve">Средняя (или пиковая) интенсивность пешеходного потока </w:t>
      </w:r>
      <w:proofErr w:type="spellStart"/>
      <w:r w:rsidRPr="007928FF">
        <w:rPr>
          <w:i/>
          <w:lang w:val="en-US"/>
        </w:rPr>
        <w:t>F</w:t>
      </w:r>
      <w:r w:rsidRPr="007928FF">
        <w:rPr>
          <w:i/>
          <w:vertAlign w:val="subscript"/>
          <w:lang w:val="en-US"/>
        </w:rPr>
        <w:t>m</w:t>
      </w:r>
      <w:proofErr w:type="spellEnd"/>
      <w:r w:rsidRPr="007928FF">
        <w:rPr>
          <w:i/>
          <w:vertAlign w:val="subscript"/>
        </w:rPr>
        <w:t>(</w:t>
      </w:r>
      <w:r w:rsidRPr="007928FF">
        <w:rPr>
          <w:i/>
          <w:vertAlign w:val="subscript"/>
          <w:lang w:val="en-US"/>
        </w:rPr>
        <w:t>p</w:t>
      </w:r>
      <w:r w:rsidRPr="007928FF">
        <w:rPr>
          <w:i/>
          <w:vertAlign w:val="subscript"/>
        </w:rPr>
        <w:t>)</w:t>
      </w:r>
      <w:r w:rsidRPr="007928FF">
        <w:rPr>
          <w:vertAlign w:val="subscript"/>
        </w:rPr>
        <w:t xml:space="preserve"> </w:t>
      </w:r>
      <w:r w:rsidRPr="007928FF">
        <w:t>для и</w:t>
      </w:r>
      <w:r w:rsidRPr="007928FF">
        <w:rPr>
          <w:lang w:val="en-US"/>
        </w:rPr>
        <w:t>c</w:t>
      </w:r>
      <w:r w:rsidRPr="007928FF">
        <w:t>следуемого пикета вычисляется по формуле</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2"/>
        <w:gridCol w:w="1082"/>
      </w:tblGrid>
      <w:tr w:rsidR="007928FF" w:rsidRPr="007928FF" w:rsidTr="0095016C">
        <w:tc>
          <w:tcPr>
            <w:tcW w:w="8472" w:type="dxa"/>
            <w:vAlign w:val="center"/>
          </w:tcPr>
          <w:p w:rsidR="007928FF" w:rsidRPr="007928FF" w:rsidRDefault="00E0329D" w:rsidP="007928FF">
            <m:oMathPara>
              <m:oMath>
                <m:sSub>
                  <m:sSubPr>
                    <m:ctrlPr>
                      <w:rPr>
                        <w:rFonts w:ascii="Cambria Math" w:hAnsi="Cambria Math"/>
                        <w:i/>
                      </w:rPr>
                    </m:ctrlPr>
                  </m:sSubPr>
                  <m:e>
                    <m:r>
                      <w:rPr>
                        <w:rFonts w:ascii="Cambria Math" w:hAnsi="Cambria Math"/>
                        <w:lang w:val="en-US"/>
                      </w:rPr>
                      <m:t>F</m:t>
                    </m:r>
                  </m:e>
                  <m:sub>
                    <m:r>
                      <w:rPr>
                        <w:rFonts w:ascii="Cambria Math" w:hAnsi="Cambria Math"/>
                      </w:rPr>
                      <m:t>m(p)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3600∙N</m:t>
                        </m:r>
                      </m:e>
                      <m:sub>
                        <m:r>
                          <w:rPr>
                            <w:rFonts w:ascii="Cambria Math" w:hAnsi="Cambria Math"/>
                          </w:rPr>
                          <m:t>total(</m:t>
                        </m:r>
                        <m:r>
                          <w:rPr>
                            <w:rFonts w:ascii="Cambria Math" w:hAnsi="Cambria Math"/>
                            <w:lang w:val="en-US"/>
                          </w:rPr>
                          <m:t>p)</m:t>
                        </m:r>
                      </m:sub>
                    </m:sSub>
                  </m:num>
                  <m:den>
                    <m:sSub>
                      <m:sSubPr>
                        <m:ctrlPr>
                          <w:rPr>
                            <w:rFonts w:ascii="Cambria Math" w:hAnsi="Cambria Math"/>
                            <w:i/>
                          </w:rPr>
                        </m:ctrlPr>
                      </m:sSubPr>
                      <m:e>
                        <m:r>
                          <w:rPr>
                            <w:rFonts w:ascii="Cambria Math" w:hAnsi="Cambria Math"/>
                            <w:lang w:val="en-US"/>
                          </w:rPr>
                          <m:t>T</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s(p)</m:t>
                        </m:r>
                      </m:sub>
                    </m:sSub>
                  </m:den>
                </m:f>
              </m:oMath>
            </m:oMathPara>
          </w:p>
        </w:tc>
        <w:tc>
          <w:tcPr>
            <w:tcW w:w="1099" w:type="dxa"/>
            <w:vAlign w:val="center"/>
          </w:tcPr>
          <w:p w:rsidR="007928FF" w:rsidRPr="007928FF" w:rsidRDefault="007928FF" w:rsidP="007928FF">
            <w:pPr>
              <w:ind w:firstLine="0"/>
              <w:jc w:val="right"/>
            </w:pPr>
            <w:r w:rsidRPr="007928FF">
              <w:t>(9)</w:t>
            </w:r>
          </w:p>
        </w:tc>
      </w:tr>
    </w:tbl>
    <w:p w:rsidR="007928FF" w:rsidRPr="007928FF" w:rsidRDefault="007928FF" w:rsidP="007928FF">
      <w:r w:rsidRPr="007928FF">
        <w:t>где:</w:t>
      </w:r>
      <w:r w:rsidRPr="007928FF">
        <w:tab/>
      </w:r>
      <w:proofErr w:type="spellStart"/>
      <w:r w:rsidRPr="007928FF">
        <w:rPr>
          <w:i/>
          <w:lang w:val="en-US"/>
        </w:rPr>
        <w:t>N</w:t>
      </w:r>
      <w:r w:rsidRPr="007928FF">
        <w:rPr>
          <w:i/>
          <w:vertAlign w:val="subscript"/>
          <w:lang w:val="en-US"/>
        </w:rPr>
        <w:t>total</w:t>
      </w:r>
      <w:proofErr w:type="spellEnd"/>
      <w:r w:rsidRPr="007928FF">
        <w:t xml:space="preserve"> – общее количество пешеходов, прошедшее через «виртуальные ворота» за общее время всех измерений (или за час пик), чел;</w:t>
      </w:r>
    </w:p>
    <w:p w:rsidR="007928FF" w:rsidRPr="007928FF" w:rsidRDefault="007928FF" w:rsidP="007928FF">
      <w:r w:rsidRPr="007928FF">
        <w:tab/>
      </w:r>
      <w:r w:rsidRPr="007928FF">
        <w:rPr>
          <w:i/>
          <w:lang w:val="en-US"/>
        </w:rPr>
        <w:t>T</w:t>
      </w:r>
      <w:r w:rsidRPr="007928FF">
        <w:rPr>
          <w:i/>
          <w:vertAlign w:val="subscript"/>
          <w:lang w:val="en-US"/>
        </w:rPr>
        <w:t>s</w:t>
      </w:r>
      <w:r w:rsidRPr="007928FF">
        <w:t xml:space="preserve"> – время одного измерения, с;</w:t>
      </w:r>
    </w:p>
    <w:p w:rsidR="007928FF" w:rsidRPr="007928FF" w:rsidRDefault="007928FF" w:rsidP="007928FF">
      <w:r w:rsidRPr="007928FF">
        <w:tab/>
      </w:r>
      <w:r w:rsidRPr="007928FF">
        <w:rPr>
          <w:i/>
          <w:lang w:val="en-US"/>
        </w:rPr>
        <w:t>n</w:t>
      </w:r>
      <w:r w:rsidRPr="007928FF">
        <w:rPr>
          <w:i/>
          <w:vertAlign w:val="subscript"/>
          <w:lang w:val="en-US"/>
        </w:rPr>
        <w:t>s</w:t>
      </w:r>
      <w:r w:rsidRPr="007928FF">
        <w:t xml:space="preserve"> – общее количество измерений (или количество измерений в течение часа пик).</w:t>
      </w:r>
    </w:p>
    <w:p w:rsidR="009C4018" w:rsidRPr="005E3DFA" w:rsidRDefault="009C4018" w:rsidP="009C4018">
      <w:pPr>
        <w:pStyle w:val="3"/>
      </w:pPr>
      <w:bookmarkStart w:id="17" w:name="_Toc199548"/>
      <w:r>
        <w:t xml:space="preserve">Вычисление индекса качества пешеходов </w:t>
      </w:r>
      <w:r>
        <w:rPr>
          <w:lang w:val="en-US"/>
        </w:rPr>
        <w:t>PCL</w:t>
      </w:r>
      <w:bookmarkEnd w:id="17"/>
    </w:p>
    <w:p w:rsidR="009C4018" w:rsidRDefault="009C4018" w:rsidP="009C4018">
      <w:r>
        <w:t xml:space="preserve">Для проведения оценки качества пешеходной инфраструктуры необходимо собрать перечисленные ниже исходные данные: </w:t>
      </w:r>
    </w:p>
    <w:p w:rsidR="009C4018" w:rsidRPr="00875664" w:rsidRDefault="009C4018" w:rsidP="009C4018">
      <w:pPr>
        <w:numPr>
          <w:ilvl w:val="0"/>
          <w:numId w:val="31"/>
        </w:numPr>
      </w:pPr>
      <w:r w:rsidRPr="00875664">
        <w:t>наименование пикета – произвольное название;</w:t>
      </w:r>
    </w:p>
    <w:p w:rsidR="009C4018" w:rsidRPr="00875664" w:rsidRDefault="009C4018" w:rsidP="009C4018">
      <w:pPr>
        <w:numPr>
          <w:ilvl w:val="0"/>
          <w:numId w:val="31"/>
        </w:numPr>
      </w:pPr>
      <w:r w:rsidRPr="00875664">
        <w:t>тип пикета – выбирается из следующего перечня: отсутствие объектов уличной фурнитуры, единичный объект уличной фурнитуры, множественные объекты уличной фурнитуры, статическая активность;</w:t>
      </w:r>
    </w:p>
    <w:p w:rsidR="009C4018" w:rsidRPr="00875664" w:rsidRDefault="009C4018" w:rsidP="009C4018">
      <w:pPr>
        <w:numPr>
          <w:ilvl w:val="0"/>
          <w:numId w:val="31"/>
        </w:numPr>
      </w:pPr>
      <w:r w:rsidRPr="00875664">
        <w:t>тип территории – выбирается из следующего перечня: главная улица, деловой район, селитебный район, туристический район, транспортно-пересадочная зона;</w:t>
      </w:r>
    </w:p>
    <w:p w:rsidR="009C4018" w:rsidRPr="00875664" w:rsidRDefault="009C4018" w:rsidP="009C4018">
      <w:pPr>
        <w:numPr>
          <w:ilvl w:val="0"/>
          <w:numId w:val="31"/>
        </w:numPr>
      </w:pPr>
      <w:r w:rsidRPr="00875664">
        <w:t>средний пешеходный поток (</w:t>
      </w:r>
      <w:proofErr w:type="spellStart"/>
      <w:r w:rsidRPr="00875664">
        <w:rPr>
          <w:lang w:val="en-US"/>
        </w:rPr>
        <w:t>F</w:t>
      </w:r>
      <w:r w:rsidRPr="00875664">
        <w:rPr>
          <w:vertAlign w:val="subscript"/>
          <w:lang w:val="en-US"/>
        </w:rPr>
        <w:t>m</w:t>
      </w:r>
      <w:proofErr w:type="spellEnd"/>
      <w:r w:rsidRPr="00875664">
        <w:t>) – среднее из всех измерений в течение периода проведения исследований (чел/час);</w:t>
      </w:r>
    </w:p>
    <w:p w:rsidR="009C4018" w:rsidRPr="00875664" w:rsidRDefault="009C4018" w:rsidP="009C4018">
      <w:pPr>
        <w:numPr>
          <w:ilvl w:val="0"/>
          <w:numId w:val="31"/>
        </w:numPr>
      </w:pPr>
      <w:r w:rsidRPr="00875664">
        <w:t>пиковый пешеходный поток (</w:t>
      </w:r>
      <w:proofErr w:type="spellStart"/>
      <w:r w:rsidRPr="00875664">
        <w:rPr>
          <w:lang w:val="en-US"/>
        </w:rPr>
        <w:t>F</w:t>
      </w:r>
      <w:r w:rsidRPr="00875664">
        <w:rPr>
          <w:vertAlign w:val="subscript"/>
          <w:lang w:val="en-US"/>
        </w:rPr>
        <w:t>p</w:t>
      </w:r>
      <w:proofErr w:type="spellEnd"/>
      <w:r w:rsidRPr="00875664">
        <w:t>) – среднее из всех измерений в течение часа пик (чел/час);</w:t>
      </w:r>
    </w:p>
    <w:p w:rsidR="009C4018" w:rsidRPr="00875664" w:rsidRDefault="009C4018" w:rsidP="009C4018">
      <w:pPr>
        <w:numPr>
          <w:ilvl w:val="0"/>
          <w:numId w:val="31"/>
        </w:numPr>
      </w:pPr>
      <w:r w:rsidRPr="00875664">
        <w:t>общая ширина пешеходной дорожки (</w:t>
      </w:r>
      <w:proofErr w:type="spellStart"/>
      <w:r w:rsidRPr="00875664">
        <w:rPr>
          <w:lang w:val="en-US"/>
        </w:rPr>
        <w:t>W</w:t>
      </w:r>
      <w:r w:rsidRPr="00875664">
        <w:rPr>
          <w:vertAlign w:val="subscript"/>
          <w:lang w:val="en-US"/>
        </w:rPr>
        <w:t>t</w:t>
      </w:r>
      <w:proofErr w:type="spellEnd"/>
      <w:r w:rsidRPr="00875664">
        <w:t>), м;</w:t>
      </w:r>
    </w:p>
    <w:p w:rsidR="009C4018" w:rsidRPr="00875664" w:rsidRDefault="009C4018" w:rsidP="009C4018">
      <w:pPr>
        <w:numPr>
          <w:ilvl w:val="0"/>
          <w:numId w:val="31"/>
        </w:numPr>
      </w:pPr>
      <w:r w:rsidRPr="00875664">
        <w:lastRenderedPageBreak/>
        <w:t>наличие и ширина буферной зоны линии фасадов (</w:t>
      </w:r>
      <w:r w:rsidRPr="00875664">
        <w:rPr>
          <w:lang w:val="en-US"/>
        </w:rPr>
        <w:t>B</w:t>
      </w:r>
      <w:r w:rsidRPr="00875664">
        <w:rPr>
          <w:vertAlign w:val="subscript"/>
          <w:lang w:val="en-US"/>
        </w:rPr>
        <w:t>f</w:t>
      </w:r>
      <w:r w:rsidRPr="00875664">
        <w:t>), м;</w:t>
      </w:r>
    </w:p>
    <w:p w:rsidR="009C4018" w:rsidRPr="00875664" w:rsidRDefault="009C4018" w:rsidP="009C4018">
      <w:pPr>
        <w:numPr>
          <w:ilvl w:val="0"/>
          <w:numId w:val="31"/>
        </w:numPr>
      </w:pPr>
      <w:r w:rsidRPr="00875664">
        <w:t>наличие и ширина буферной зоны линии бордюра (</w:t>
      </w:r>
      <w:r w:rsidRPr="00875664">
        <w:rPr>
          <w:lang w:val="en-US"/>
        </w:rPr>
        <w:t>B</w:t>
      </w:r>
      <w:r w:rsidRPr="00875664">
        <w:rPr>
          <w:vertAlign w:val="subscript"/>
          <w:lang w:val="en-US"/>
        </w:rPr>
        <w:t>b</w:t>
      </w:r>
      <w:r w:rsidRPr="00875664">
        <w:t>), м;</w:t>
      </w:r>
    </w:p>
    <w:p w:rsidR="009C4018" w:rsidRPr="00875664" w:rsidRDefault="009C4018" w:rsidP="009C4018">
      <w:pPr>
        <w:numPr>
          <w:ilvl w:val="0"/>
          <w:numId w:val="31"/>
        </w:numPr>
      </w:pPr>
      <w:r w:rsidRPr="00875664">
        <w:t>неиспользуемая ширина (</w:t>
      </w:r>
      <w:r w:rsidRPr="00875664">
        <w:rPr>
          <w:lang w:val="en-US"/>
        </w:rPr>
        <w:t>W</w:t>
      </w:r>
      <w:r w:rsidRPr="00875664">
        <w:rPr>
          <w:vertAlign w:val="subscript"/>
          <w:lang w:val="en-US"/>
        </w:rPr>
        <w:t>u</w:t>
      </w:r>
      <w:r w:rsidRPr="00875664">
        <w:t>) (участки &lt;0,6 м), м;</w:t>
      </w:r>
    </w:p>
    <w:p w:rsidR="009C4018" w:rsidRPr="00875664" w:rsidRDefault="009C4018" w:rsidP="009C4018">
      <w:pPr>
        <w:numPr>
          <w:ilvl w:val="0"/>
          <w:numId w:val="31"/>
        </w:numPr>
      </w:pPr>
      <w:r w:rsidRPr="00875664">
        <w:t>тип объектов уличной фурнитуры;</w:t>
      </w:r>
    </w:p>
    <w:p w:rsidR="009C4018" w:rsidRPr="00875664" w:rsidRDefault="009C4018" w:rsidP="009C4018">
      <w:pPr>
        <w:numPr>
          <w:ilvl w:val="0"/>
          <w:numId w:val="31"/>
        </w:numPr>
      </w:pPr>
      <w:r w:rsidRPr="00875664">
        <w:t>ширина объектов уличной фурнитуры (</w:t>
      </w:r>
      <w:proofErr w:type="spellStart"/>
      <w:r w:rsidRPr="00875664">
        <w:rPr>
          <w:lang w:val="en-US"/>
        </w:rPr>
        <w:t>W</w:t>
      </w:r>
      <w:r w:rsidRPr="00875664">
        <w:rPr>
          <w:vertAlign w:val="subscript"/>
          <w:lang w:val="en-US"/>
        </w:rPr>
        <w:t>sf</w:t>
      </w:r>
      <w:proofErr w:type="spellEnd"/>
      <w:r w:rsidRPr="00875664">
        <w:t>), м;</w:t>
      </w:r>
    </w:p>
    <w:p w:rsidR="009C4018" w:rsidRPr="00875664" w:rsidRDefault="009C4018" w:rsidP="009C4018">
      <w:pPr>
        <w:numPr>
          <w:ilvl w:val="0"/>
          <w:numId w:val="31"/>
        </w:numPr>
      </w:pPr>
      <w:r w:rsidRPr="00875664">
        <w:t>ширина буферных зон объектов уличной фурнитуры (</w:t>
      </w:r>
      <w:proofErr w:type="spellStart"/>
      <w:r w:rsidRPr="00875664">
        <w:rPr>
          <w:lang w:val="en-US"/>
        </w:rPr>
        <w:t>B</w:t>
      </w:r>
      <w:r w:rsidRPr="00875664">
        <w:rPr>
          <w:vertAlign w:val="subscript"/>
          <w:lang w:val="en-US"/>
        </w:rPr>
        <w:t>sf</w:t>
      </w:r>
      <w:proofErr w:type="spellEnd"/>
      <w:r w:rsidRPr="00875664">
        <w:t>), м.</w:t>
      </w:r>
    </w:p>
    <w:p w:rsidR="009C4018" w:rsidRPr="00875664" w:rsidRDefault="009C4018" w:rsidP="009C4018">
      <w:r w:rsidRPr="00875664">
        <w:t>На основе данной информации вычисляются следующие показатели.</w:t>
      </w:r>
    </w:p>
    <w:p w:rsidR="009C4018" w:rsidRPr="00875664" w:rsidRDefault="009C4018" w:rsidP="009C4018">
      <w:r w:rsidRPr="0036679E">
        <w:rPr>
          <w:b/>
        </w:rPr>
        <w:t>Чистая ширина прохода</w:t>
      </w:r>
      <w:r w:rsidRPr="00875664">
        <w:t xml:space="preserve"> (</w:t>
      </w:r>
      <w:proofErr w:type="spellStart"/>
      <w:r w:rsidRPr="00875664">
        <w:rPr>
          <w:lang w:val="en-US"/>
        </w:rPr>
        <w:t>W</w:t>
      </w:r>
      <w:r w:rsidRPr="00875664">
        <w:rPr>
          <w:vertAlign w:val="subscript"/>
          <w:lang w:val="en-US"/>
        </w:rPr>
        <w:t>cp</w:t>
      </w:r>
      <w:proofErr w:type="spellEnd"/>
      <w:r w:rsidRPr="00875664">
        <w:t>), м, как разница между общей шириной и суммарной шириной всех объектов уличной фурнитуры, буферных зон и неиспользуемых участков по формуле</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1"/>
        <w:gridCol w:w="1083"/>
      </w:tblGrid>
      <w:tr w:rsidR="009C4018" w:rsidRPr="00875664" w:rsidTr="0095016C">
        <w:tc>
          <w:tcPr>
            <w:tcW w:w="8472" w:type="dxa"/>
            <w:vAlign w:val="center"/>
          </w:tcPr>
          <w:p w:rsidR="009C4018" w:rsidRPr="00875664" w:rsidRDefault="00E0329D" w:rsidP="0095016C">
            <m:oMathPara>
              <m:oMath>
                <m:sSub>
                  <m:sSubPr>
                    <m:ctrlPr>
                      <w:rPr>
                        <w:rFonts w:ascii="Cambria Math" w:hAnsi="Cambria Math"/>
                        <w:i/>
                      </w:rPr>
                    </m:ctrlPr>
                  </m:sSubPr>
                  <m:e>
                    <m:r>
                      <w:rPr>
                        <w:rFonts w:ascii="Cambria Math" w:hAnsi="Cambria Math"/>
                      </w:rPr>
                      <m:t>W</m:t>
                    </m:r>
                  </m:e>
                  <m:sub>
                    <m:r>
                      <w:rPr>
                        <w:rFonts w:ascii="Cambria Math" w:hAnsi="Cambria Math"/>
                      </w:rPr>
                      <m:t>cp</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b</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ui</m:t>
                        </m:r>
                      </m:sub>
                    </m:sSub>
                  </m:e>
                </m:nary>
                <m:r>
                  <w:rPr>
                    <w:rFonts w:ascii="Cambria Math" w:hAnsi="Cambria Math"/>
                  </w:rPr>
                  <m:t>-</m:t>
                </m:r>
                <m:nary>
                  <m:naryPr>
                    <m:chr m:val="∑"/>
                    <m:limLoc m:val="undOvr"/>
                    <m:ctrlPr>
                      <w:rPr>
                        <w:rFonts w:ascii="Cambria Math" w:hAnsi="Cambria Math"/>
                        <w:i/>
                      </w:rPr>
                    </m:ctrlPr>
                  </m:naryPr>
                  <m:sub>
                    <m:r>
                      <w:rPr>
                        <w:rFonts w:ascii="Cambria Math" w:hAnsi="Cambria Math"/>
                      </w:rPr>
                      <m:t>j=0</m:t>
                    </m:r>
                  </m:sub>
                  <m:sup>
                    <m:r>
                      <w:rPr>
                        <w:rFonts w:ascii="Cambria Math" w:hAnsi="Cambria Math"/>
                      </w:rPr>
                      <m:t>m</m:t>
                    </m:r>
                  </m:sup>
                  <m:e>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sfj</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sfj</m:t>
                            </m:r>
                          </m:sub>
                        </m:sSub>
                      </m:e>
                    </m:d>
                  </m:e>
                </m:nary>
              </m:oMath>
            </m:oMathPara>
          </w:p>
        </w:tc>
        <w:tc>
          <w:tcPr>
            <w:tcW w:w="1099" w:type="dxa"/>
            <w:vAlign w:val="center"/>
          </w:tcPr>
          <w:p w:rsidR="009C4018" w:rsidRPr="00875664" w:rsidRDefault="009C4018" w:rsidP="0095016C">
            <w:pPr>
              <w:ind w:firstLine="0"/>
              <w:jc w:val="right"/>
            </w:pPr>
            <w:r w:rsidRPr="00875664">
              <w:t>(</w:t>
            </w:r>
            <w:r>
              <w:rPr>
                <w:lang w:val="en-US"/>
              </w:rPr>
              <w:t>6</w:t>
            </w:r>
            <w:r w:rsidRPr="00875664">
              <w:t>)</w:t>
            </w:r>
          </w:p>
        </w:tc>
      </w:tr>
    </w:tbl>
    <w:p w:rsidR="009C4018" w:rsidRPr="00875664" w:rsidRDefault="009C4018" w:rsidP="009C4018">
      <w:r w:rsidRPr="00875664">
        <w:t>где</w:t>
      </w:r>
      <w:r w:rsidRPr="00875664">
        <w:tab/>
      </w:r>
      <w:r w:rsidRPr="00875664">
        <w:rPr>
          <w:lang w:val="en-US"/>
        </w:rPr>
        <w:t>n</w:t>
      </w:r>
      <w:r w:rsidRPr="00875664">
        <w:t xml:space="preserve"> – количество неиспользуемых участков; </w:t>
      </w:r>
    </w:p>
    <w:p w:rsidR="009C4018" w:rsidRPr="00875664" w:rsidRDefault="009C4018" w:rsidP="009C4018">
      <w:r w:rsidRPr="00875664">
        <w:tab/>
      </w:r>
      <w:r w:rsidRPr="00875664">
        <w:rPr>
          <w:lang w:val="en-US"/>
        </w:rPr>
        <w:t>m</w:t>
      </w:r>
      <w:r w:rsidRPr="00875664">
        <w:t xml:space="preserve"> – количество объектов уличной фурнитуры.</w:t>
      </w:r>
    </w:p>
    <w:p w:rsidR="009C4018" w:rsidRPr="00875664" w:rsidRDefault="009C4018" w:rsidP="009C4018">
      <w:r w:rsidRPr="0036679E">
        <w:rPr>
          <w:b/>
        </w:rPr>
        <w:t xml:space="preserve">Индекс уровня качества пешеходов </w:t>
      </w:r>
      <w:r w:rsidRPr="0036679E">
        <w:rPr>
          <w:b/>
          <w:lang w:val="en-US"/>
        </w:rPr>
        <w:t>PCL</w:t>
      </w:r>
      <w:r w:rsidRPr="00875664">
        <w:t>, чел/(</w:t>
      </w:r>
      <w:proofErr w:type="spellStart"/>
      <w:r w:rsidRPr="00875664">
        <w:t>м·мин</w:t>
      </w:r>
      <w:proofErr w:type="spellEnd"/>
      <w:r w:rsidRPr="00875664">
        <w:t>) рассчитывается как отношение пешеходного потока (среднего или пикового) к ширине чистого прохода по формуле</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1"/>
        <w:gridCol w:w="1083"/>
      </w:tblGrid>
      <w:tr w:rsidR="009C4018" w:rsidRPr="00875664" w:rsidTr="0095016C">
        <w:tc>
          <w:tcPr>
            <w:tcW w:w="8472" w:type="dxa"/>
            <w:vAlign w:val="center"/>
          </w:tcPr>
          <w:p w:rsidR="009C4018" w:rsidRPr="00875664" w:rsidRDefault="009C4018" w:rsidP="0095016C">
            <m:oMathPara>
              <m:oMath>
                <m:r>
                  <w:rPr>
                    <w:rFonts w:ascii="Cambria Math" w:hAnsi="Cambria Math"/>
                  </w:rPr>
                  <m:t>PCL=</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m(p)</m:t>
                        </m:r>
                      </m:sub>
                    </m:sSub>
                  </m:num>
                  <m:den>
                    <m:r>
                      <w:rPr>
                        <w:rFonts w:ascii="Cambria Math" w:hAnsi="Cambria Math"/>
                      </w:rPr>
                      <m:t>60∙</m:t>
                    </m:r>
                    <m:sSub>
                      <m:sSubPr>
                        <m:ctrlPr>
                          <w:rPr>
                            <w:rFonts w:ascii="Cambria Math" w:hAnsi="Cambria Math"/>
                            <w:i/>
                          </w:rPr>
                        </m:ctrlPr>
                      </m:sSubPr>
                      <m:e>
                        <m:r>
                          <w:rPr>
                            <w:rFonts w:ascii="Cambria Math" w:hAnsi="Cambria Math"/>
                          </w:rPr>
                          <m:t>W</m:t>
                        </m:r>
                      </m:e>
                      <m:sub>
                        <m:r>
                          <w:rPr>
                            <w:rFonts w:ascii="Cambria Math" w:hAnsi="Cambria Math"/>
                          </w:rPr>
                          <m:t>cp</m:t>
                        </m:r>
                      </m:sub>
                    </m:sSub>
                  </m:den>
                </m:f>
              </m:oMath>
            </m:oMathPara>
          </w:p>
        </w:tc>
        <w:tc>
          <w:tcPr>
            <w:tcW w:w="1099" w:type="dxa"/>
            <w:vAlign w:val="center"/>
          </w:tcPr>
          <w:p w:rsidR="009C4018" w:rsidRPr="00875664" w:rsidRDefault="009C4018" w:rsidP="0095016C">
            <w:pPr>
              <w:ind w:firstLine="0"/>
              <w:jc w:val="right"/>
            </w:pPr>
            <w:r w:rsidRPr="00875664">
              <w:t>(</w:t>
            </w:r>
            <w:r>
              <w:rPr>
                <w:lang w:val="en-US"/>
              </w:rPr>
              <w:t>7</w:t>
            </w:r>
            <w:r w:rsidRPr="00875664">
              <w:t>)</w:t>
            </w:r>
          </w:p>
        </w:tc>
      </w:tr>
    </w:tbl>
    <w:p w:rsidR="009C4018" w:rsidRPr="00875664" w:rsidRDefault="009C4018" w:rsidP="009C4018">
      <w:r w:rsidRPr="00875664">
        <w:t xml:space="preserve">Вычисленное значение индекса </w:t>
      </w:r>
      <w:r>
        <w:rPr>
          <w:lang w:val="en-US"/>
        </w:rPr>
        <w:t>PCL</w:t>
      </w:r>
      <w:r w:rsidRPr="00875664">
        <w:t xml:space="preserve"> совместно со шкалой, представленной </w:t>
      </w:r>
      <w:r>
        <w:t>в</w:t>
      </w:r>
      <w:r w:rsidRPr="00875664">
        <w:t xml:space="preserve"> </w:t>
      </w:r>
      <w:r>
        <w:t>табл</w:t>
      </w:r>
      <w:r w:rsidRPr="00875664">
        <w:t xml:space="preserve">. </w:t>
      </w:r>
      <w:r>
        <w:t>3</w:t>
      </w:r>
      <w:r w:rsidRPr="00875664">
        <w:t xml:space="preserve">, используется для отнесения условий движения пешеходов в сечении данного пикета к одной из категорий: </w:t>
      </w:r>
      <w:r w:rsidRPr="00875664">
        <w:rPr>
          <w:lang w:val="en-US"/>
        </w:rPr>
        <w:t>A</w:t>
      </w:r>
      <w:r w:rsidRPr="00875664">
        <w:t xml:space="preserve">+, А, А‒, </w:t>
      </w:r>
      <w:r w:rsidRPr="00875664">
        <w:rPr>
          <w:lang w:val="en-US"/>
        </w:rPr>
        <w:t>B</w:t>
      </w:r>
      <w:r w:rsidRPr="00875664">
        <w:t xml:space="preserve">+, </w:t>
      </w:r>
      <w:r w:rsidRPr="00875664">
        <w:rPr>
          <w:lang w:val="en-US"/>
        </w:rPr>
        <w:t>B</w:t>
      </w:r>
      <w:r w:rsidRPr="00875664">
        <w:t xml:space="preserve">, </w:t>
      </w:r>
      <w:r w:rsidRPr="00875664">
        <w:rPr>
          <w:lang w:val="en-US"/>
        </w:rPr>
        <w:t>B</w:t>
      </w:r>
      <w:r w:rsidRPr="00875664">
        <w:t xml:space="preserve">‒, </w:t>
      </w:r>
      <w:r w:rsidRPr="00875664">
        <w:rPr>
          <w:lang w:val="en-US"/>
        </w:rPr>
        <w:t>C</w:t>
      </w:r>
      <w:r w:rsidRPr="00875664">
        <w:t xml:space="preserve">+, </w:t>
      </w:r>
      <w:r w:rsidRPr="00875664">
        <w:rPr>
          <w:lang w:val="en-US"/>
        </w:rPr>
        <w:t>C</w:t>
      </w:r>
      <w:r w:rsidRPr="00875664">
        <w:t xml:space="preserve">, </w:t>
      </w:r>
      <w:r w:rsidRPr="00875664">
        <w:rPr>
          <w:lang w:val="en-US"/>
        </w:rPr>
        <w:t>C</w:t>
      </w:r>
      <w:r w:rsidRPr="00875664">
        <w:t xml:space="preserve">‒, </w:t>
      </w:r>
      <w:r w:rsidRPr="00875664">
        <w:rPr>
          <w:lang w:val="en-US"/>
        </w:rPr>
        <w:t>D</w:t>
      </w:r>
      <w:r w:rsidRPr="00875664">
        <w:t xml:space="preserve">, </w:t>
      </w:r>
      <w:r w:rsidRPr="00875664">
        <w:rPr>
          <w:lang w:val="en-US"/>
        </w:rPr>
        <w:t>E</w:t>
      </w:r>
      <w:r w:rsidRPr="00875664">
        <w:t>.</w:t>
      </w:r>
    </w:p>
    <w:p w:rsidR="009C4018" w:rsidRPr="00875664" w:rsidRDefault="009C4018" w:rsidP="009C4018">
      <w:r w:rsidRPr="00875664">
        <w:t xml:space="preserve">Пешеходная среда категорий от А+ до А‒ очень комфортна, поскольку предоставляет достаточно места для выбора скорости и траектории движения. </w:t>
      </w:r>
    </w:p>
    <w:p w:rsidR="009C4018" w:rsidRPr="00875664" w:rsidRDefault="009C4018" w:rsidP="009C4018">
      <w:r w:rsidRPr="00875664">
        <w:t xml:space="preserve">Категория В+ рекомендуется как минимальный уровень комфорта для всех типов территорий, поскольку обеспечивает достаточно места для манёвра при нормальной скорости движения. Категории В и В‒ ещё обеспечивают нормальную скорость движения, но конфликты при пересечении траекторий движения становятся </w:t>
      </w:r>
      <w:r w:rsidRPr="00875664">
        <w:lastRenderedPageBreak/>
        <w:t>более частыми, поэтому некоторые люди начинают подумывать о том, чтобы избегать данную территорию.</w:t>
      </w:r>
    </w:p>
    <w:p w:rsidR="009C4018" w:rsidRPr="00875664" w:rsidRDefault="009C4018" w:rsidP="009C4018">
      <w:r w:rsidRPr="00875664">
        <w:t>Категория С характеризуется увеличивающимся дискомфортом, связанным с частыми конфликтами или чрезмерным сближением с другими пешеходами, что делает двунаправленное движение затруднённым.</w:t>
      </w:r>
    </w:p>
    <w:p w:rsidR="009C4018" w:rsidRPr="00875664" w:rsidRDefault="009C4018" w:rsidP="009C4018">
      <w:r w:rsidRPr="00875664">
        <w:t xml:space="preserve">Категория </w:t>
      </w:r>
      <w:r w:rsidRPr="00875664">
        <w:rPr>
          <w:lang w:val="en-US"/>
        </w:rPr>
        <w:t>D</w:t>
      </w:r>
      <w:r w:rsidRPr="00875664">
        <w:t xml:space="preserve"> характеризуется необходимостью снижения скорости движения из-за трудностей маневрирования. Встречное движение крайне затруднено.</w:t>
      </w:r>
    </w:p>
    <w:p w:rsidR="009C4018" w:rsidRDefault="009C4018" w:rsidP="009C4018">
      <w:r w:rsidRPr="00875664">
        <w:t>Категория Е – практически «</w:t>
      </w:r>
      <w:proofErr w:type="spellStart"/>
      <w:r w:rsidRPr="00875664">
        <w:t>предзаторовая</w:t>
      </w:r>
      <w:proofErr w:type="spellEnd"/>
      <w:r w:rsidRPr="00875664">
        <w:t>» ситуация с отсутствием свободы манёвра и скорости движения. Встречное движение становится практически невозможным.</w:t>
      </w:r>
    </w:p>
    <w:p w:rsidR="009C4018" w:rsidRDefault="009C4018" w:rsidP="009C4018">
      <w:pPr>
        <w:pStyle w:val="afc"/>
      </w:pPr>
      <w:r>
        <w:t xml:space="preserve">Таблица </w:t>
      </w:r>
      <w:r w:rsidR="00E00F33">
        <w:rPr>
          <w:noProof/>
        </w:rPr>
        <w:fldChar w:fldCharType="begin"/>
      </w:r>
      <w:r w:rsidR="00E00F33">
        <w:rPr>
          <w:noProof/>
        </w:rPr>
        <w:instrText xml:space="preserve"> SEQ Таблица \* ARABIC </w:instrText>
      </w:r>
      <w:r w:rsidR="00E00F33">
        <w:rPr>
          <w:noProof/>
        </w:rPr>
        <w:fldChar w:fldCharType="separate"/>
      </w:r>
      <w:r>
        <w:rPr>
          <w:noProof/>
        </w:rPr>
        <w:t>3</w:t>
      </w:r>
      <w:r w:rsidR="00E00F33">
        <w:rPr>
          <w:noProof/>
        </w:rPr>
        <w:fldChar w:fldCharType="end"/>
      </w:r>
      <w:r>
        <w:t>.</w:t>
      </w:r>
    </w:p>
    <w:p w:rsidR="009C4018" w:rsidRPr="00736AFD" w:rsidRDefault="009C4018" w:rsidP="009C4018">
      <w:pPr>
        <w:pStyle w:val="a4"/>
      </w:pPr>
      <w:r>
        <w:t xml:space="preserve">Градация уровня качества пешеходов </w:t>
      </w:r>
      <w:r>
        <w:rPr>
          <w:lang w:val="en-US"/>
        </w:rPr>
        <w:t>PCL</w:t>
      </w:r>
      <w:r w:rsidRPr="00395454">
        <w:t xml:space="preserve"> </w:t>
      </w:r>
      <w:r>
        <w:t>для пешеходных дорожек и тротуаров</w:t>
      </w:r>
    </w:p>
    <w:tbl>
      <w:tblPr>
        <w:tblStyle w:val="23"/>
        <w:tblW w:w="9571" w:type="dxa"/>
        <w:tblLayout w:type="fixed"/>
        <w:tblCellMar>
          <w:top w:w="113" w:type="dxa"/>
          <w:left w:w="113" w:type="dxa"/>
          <w:right w:w="0" w:type="dxa"/>
        </w:tblCellMar>
        <w:tblLook w:val="04A0" w:firstRow="1" w:lastRow="0" w:firstColumn="1" w:lastColumn="0" w:noHBand="0" w:noVBand="1"/>
      </w:tblPr>
      <w:tblGrid>
        <w:gridCol w:w="624"/>
        <w:gridCol w:w="3046"/>
        <w:gridCol w:w="2950"/>
        <w:gridCol w:w="2951"/>
      </w:tblGrid>
      <w:tr w:rsidR="009C4018" w:rsidRPr="007B4EF1" w:rsidTr="0095016C">
        <w:trPr>
          <w:trHeight w:val="358"/>
        </w:trPr>
        <w:tc>
          <w:tcPr>
            <w:tcW w:w="624" w:type="dxa"/>
            <w:vMerge w:val="restart"/>
            <w:tcBorders>
              <w:top w:val="single" w:sz="4" w:space="0" w:color="auto"/>
              <w:left w:val="single" w:sz="4" w:space="0" w:color="auto"/>
              <w:bottom w:val="single" w:sz="4" w:space="0" w:color="auto"/>
              <w:right w:val="single" w:sz="4" w:space="0" w:color="auto"/>
            </w:tcBorders>
            <w:textDirection w:val="btLr"/>
            <w:vAlign w:val="center"/>
          </w:tcPr>
          <w:p w:rsidR="009C4018" w:rsidRPr="007B4EF1" w:rsidRDefault="009C4018" w:rsidP="0095016C">
            <w:pPr>
              <w:spacing w:line="360" w:lineRule="auto"/>
              <w:ind w:left="113" w:right="113" w:firstLine="0"/>
              <w:jc w:val="center"/>
              <w:rPr>
                <w:rFonts w:cs="Arial"/>
                <w:b/>
                <w:szCs w:val="24"/>
              </w:rPr>
            </w:pPr>
            <w:r w:rsidRPr="007B4EF1">
              <w:rPr>
                <w:rFonts w:cs="Arial"/>
                <w:b/>
                <w:szCs w:val="24"/>
              </w:rPr>
              <w:t xml:space="preserve">Некомфортно   </w:t>
            </w:r>
            <w:r w:rsidRPr="007B4EF1">
              <w:rPr>
                <w:rFonts w:cs="Arial"/>
                <w:b/>
                <w:szCs w:val="24"/>
                <w:lang w:val="en-US"/>
              </w:rPr>
              <w:sym w:font="Wingdings" w:char="F0DF"/>
            </w:r>
            <w:r w:rsidRPr="007B4EF1">
              <w:rPr>
                <w:rFonts w:cs="Arial"/>
                <w:b/>
                <w:szCs w:val="24"/>
              </w:rPr>
              <w:t xml:space="preserve">  </w:t>
            </w:r>
            <w:r w:rsidRPr="007B4EF1">
              <w:rPr>
                <w:rFonts w:cs="Arial"/>
                <w:b/>
                <w:szCs w:val="24"/>
                <w:lang w:val="en-US"/>
              </w:rPr>
              <w:sym w:font="Wingdings" w:char="F0E0"/>
            </w:r>
            <w:r w:rsidRPr="007B4EF1">
              <w:rPr>
                <w:rFonts w:cs="Arial"/>
                <w:b/>
                <w:szCs w:val="24"/>
              </w:rPr>
              <w:t xml:space="preserve">   Комфортно</w:t>
            </w:r>
          </w:p>
        </w:tc>
        <w:tc>
          <w:tcPr>
            <w:tcW w:w="8947" w:type="dxa"/>
            <w:gridSpan w:val="3"/>
            <w:tcBorders>
              <w:left w:val="single" w:sz="4" w:space="0" w:color="auto"/>
            </w:tcBorders>
            <w:vAlign w:val="center"/>
          </w:tcPr>
          <w:p w:rsidR="009C4018" w:rsidRPr="007B4EF1" w:rsidRDefault="009C4018" w:rsidP="0095016C">
            <w:pPr>
              <w:spacing w:line="240" w:lineRule="auto"/>
              <w:ind w:firstLine="0"/>
              <w:jc w:val="left"/>
              <w:rPr>
                <w:rFonts w:cs="Arial"/>
                <w:b/>
                <w:sz w:val="24"/>
                <w:szCs w:val="24"/>
              </w:rPr>
            </w:pPr>
            <w:r w:rsidRPr="007B4EF1">
              <w:rPr>
                <w:rFonts w:cs="Arial"/>
                <w:b/>
                <w:sz w:val="24"/>
                <w:szCs w:val="24"/>
              </w:rPr>
              <w:t xml:space="preserve">Уровень индекса </w:t>
            </w:r>
            <w:r>
              <w:rPr>
                <w:rFonts w:cs="Arial"/>
                <w:b/>
                <w:sz w:val="24"/>
                <w:szCs w:val="24"/>
                <w:lang w:val="en-US"/>
              </w:rPr>
              <w:t>PCL</w:t>
            </w:r>
            <w:r w:rsidRPr="007B4EF1">
              <w:rPr>
                <w:rFonts w:cs="Arial"/>
                <w:b/>
                <w:sz w:val="24"/>
                <w:szCs w:val="24"/>
              </w:rPr>
              <w:t xml:space="preserve"> </w:t>
            </w:r>
            <w:proofErr w:type="gramStart"/>
            <w:r w:rsidRPr="007B4EF1">
              <w:rPr>
                <w:rFonts w:cs="Arial"/>
                <w:b/>
                <w:sz w:val="24"/>
                <w:szCs w:val="24"/>
              </w:rPr>
              <w:t xml:space="preserve">А                                     </w:t>
            </w:r>
            <w:r w:rsidRPr="007B4EF1">
              <w:rPr>
                <w:rFonts w:cs="Arial"/>
                <w:b/>
                <w:sz w:val="20"/>
                <w:szCs w:val="20"/>
              </w:rPr>
              <w:t>Комфортно</w:t>
            </w:r>
            <w:proofErr w:type="gramEnd"/>
            <w:r w:rsidRPr="007B4EF1">
              <w:rPr>
                <w:rFonts w:cs="Arial"/>
                <w:b/>
                <w:sz w:val="20"/>
                <w:szCs w:val="20"/>
              </w:rPr>
              <w:t xml:space="preserve"> для всех территорий</w:t>
            </w:r>
          </w:p>
        </w:tc>
      </w:tr>
      <w:tr w:rsidR="009C4018" w:rsidRPr="007B4EF1" w:rsidTr="0095016C">
        <w:trPr>
          <w:trHeight w:val="822"/>
        </w:trPr>
        <w:tc>
          <w:tcPr>
            <w:tcW w:w="624" w:type="dxa"/>
            <w:vMerge/>
            <w:tcBorders>
              <w:top w:val="single" w:sz="4" w:space="0" w:color="auto"/>
              <w:left w:val="single" w:sz="4" w:space="0" w:color="auto"/>
              <w:bottom w:val="single" w:sz="4" w:space="0" w:color="auto"/>
              <w:right w:val="single" w:sz="4" w:space="0" w:color="auto"/>
            </w:tcBorders>
          </w:tcPr>
          <w:p w:rsidR="009C4018" w:rsidRPr="007B4EF1" w:rsidRDefault="009C4018" w:rsidP="0095016C">
            <w:pPr>
              <w:spacing w:line="360" w:lineRule="auto"/>
              <w:ind w:firstLine="0"/>
              <w:rPr>
                <w:rFonts w:ascii="Times New Roman" w:hAnsi="Times New Roman"/>
                <w:szCs w:val="24"/>
              </w:rPr>
            </w:pPr>
          </w:p>
        </w:tc>
        <w:tc>
          <w:tcPr>
            <w:tcW w:w="3046" w:type="dxa"/>
            <w:tcBorders>
              <w:left w:val="single" w:sz="4" w:space="0" w:color="auto"/>
            </w:tcBorders>
          </w:tcPr>
          <w:p w:rsidR="009C4018" w:rsidRPr="007B4EF1" w:rsidRDefault="009C4018" w:rsidP="0095016C">
            <w:pPr>
              <w:pStyle w:val="afe"/>
            </w:pPr>
            <w:r w:rsidRPr="007B4EF1">
              <w:rPr>
                <w:b/>
              </w:rPr>
              <w:t>А</w:t>
            </w:r>
            <w:proofErr w:type="gramStart"/>
            <w:r w:rsidRPr="007B4EF1">
              <w:rPr>
                <w:b/>
              </w:rPr>
              <w:t>+</w:t>
            </w:r>
            <w:r w:rsidRPr="007B4EF1">
              <w:t xml:space="preserve">  </w:t>
            </w:r>
            <w:r w:rsidRPr="007B4EF1">
              <w:rPr>
                <w:lang w:val="en-US"/>
              </w:rPr>
              <w:t>PCL</w:t>
            </w:r>
            <w:proofErr w:type="gramEnd"/>
            <w:r w:rsidRPr="007B4EF1">
              <w:t>≤3 чел/(</w:t>
            </w:r>
            <w:proofErr w:type="spellStart"/>
            <w:r w:rsidRPr="007B4EF1">
              <w:t>м·мин</w:t>
            </w:r>
            <w:proofErr w:type="spellEnd"/>
            <w:r w:rsidRPr="007B4EF1">
              <w:t>)</w:t>
            </w:r>
          </w:p>
          <w:p w:rsidR="009C4018" w:rsidRPr="007B4EF1" w:rsidRDefault="009C4018" w:rsidP="0095016C">
            <w:pPr>
              <w:pStyle w:val="afe"/>
            </w:pPr>
            <w:r w:rsidRPr="007B4EF1">
              <w:t>3% ограничения движения</w:t>
            </w:r>
          </w:p>
        </w:tc>
        <w:tc>
          <w:tcPr>
            <w:tcW w:w="2950" w:type="dxa"/>
          </w:tcPr>
          <w:p w:rsidR="009C4018" w:rsidRPr="007B4EF1" w:rsidRDefault="009C4018" w:rsidP="0095016C">
            <w:pPr>
              <w:pStyle w:val="afe"/>
            </w:pPr>
            <w:proofErr w:type="gramStart"/>
            <w:r w:rsidRPr="007B4EF1">
              <w:rPr>
                <w:b/>
              </w:rPr>
              <w:t>А</w:t>
            </w:r>
            <w:r w:rsidRPr="007B4EF1">
              <w:t xml:space="preserve">  3</w:t>
            </w:r>
            <w:proofErr w:type="gramEnd"/>
            <w:r w:rsidRPr="007B4EF1">
              <w:t>&lt;</w:t>
            </w:r>
            <w:r w:rsidRPr="007B4EF1">
              <w:rPr>
                <w:lang w:val="en-US"/>
              </w:rPr>
              <w:t>PCL</w:t>
            </w:r>
            <w:r w:rsidRPr="007B4EF1">
              <w:t>≤6 чел/(</w:t>
            </w:r>
            <w:proofErr w:type="spellStart"/>
            <w:r w:rsidRPr="007B4EF1">
              <w:t>м·мин</w:t>
            </w:r>
            <w:proofErr w:type="spellEnd"/>
            <w:r w:rsidRPr="007B4EF1">
              <w:t>)</w:t>
            </w:r>
          </w:p>
          <w:p w:rsidR="009C4018" w:rsidRPr="007B4EF1" w:rsidRDefault="009C4018" w:rsidP="0095016C">
            <w:pPr>
              <w:pStyle w:val="afe"/>
            </w:pPr>
            <w:r w:rsidRPr="007B4EF1">
              <w:rPr>
                <w:lang w:val="en-US"/>
              </w:rPr>
              <w:t>1</w:t>
            </w:r>
            <w:r w:rsidRPr="007B4EF1">
              <w:t>3% ограничения движения</w:t>
            </w:r>
          </w:p>
        </w:tc>
        <w:tc>
          <w:tcPr>
            <w:tcW w:w="2951" w:type="dxa"/>
          </w:tcPr>
          <w:p w:rsidR="009C4018" w:rsidRPr="007B4EF1" w:rsidRDefault="009C4018" w:rsidP="0095016C">
            <w:pPr>
              <w:pStyle w:val="afe"/>
            </w:pPr>
            <w:r w:rsidRPr="007B4EF1">
              <w:rPr>
                <w:b/>
              </w:rPr>
              <w:t>А</w:t>
            </w:r>
            <w:proofErr w:type="gramStart"/>
            <w:r w:rsidRPr="007B4EF1">
              <w:t>‒  6</w:t>
            </w:r>
            <w:proofErr w:type="gramEnd"/>
            <w:r w:rsidRPr="007B4EF1">
              <w:t>&lt;</w:t>
            </w:r>
            <w:r w:rsidRPr="007B4EF1">
              <w:rPr>
                <w:lang w:val="en-US"/>
              </w:rPr>
              <w:t>PCL</w:t>
            </w:r>
            <w:r w:rsidRPr="007B4EF1">
              <w:t>≤9  чел/(</w:t>
            </w:r>
            <w:proofErr w:type="spellStart"/>
            <w:r w:rsidRPr="007B4EF1">
              <w:t>м·мин</w:t>
            </w:r>
            <w:proofErr w:type="spellEnd"/>
            <w:r w:rsidRPr="007B4EF1">
              <w:t>)</w:t>
            </w:r>
          </w:p>
          <w:p w:rsidR="009C4018" w:rsidRPr="007B4EF1" w:rsidRDefault="009C4018" w:rsidP="0095016C">
            <w:pPr>
              <w:pStyle w:val="afe"/>
            </w:pPr>
            <w:r w:rsidRPr="007B4EF1">
              <w:rPr>
                <w:lang w:val="en-US"/>
              </w:rPr>
              <w:t>22</w:t>
            </w:r>
            <w:r w:rsidRPr="007B4EF1">
              <w:t>% ограничения движения</w:t>
            </w:r>
          </w:p>
        </w:tc>
      </w:tr>
      <w:tr w:rsidR="009C4018" w:rsidRPr="007B4EF1" w:rsidTr="0095016C">
        <w:trPr>
          <w:trHeight w:val="296"/>
        </w:trPr>
        <w:tc>
          <w:tcPr>
            <w:tcW w:w="624" w:type="dxa"/>
            <w:vMerge/>
            <w:tcBorders>
              <w:top w:val="single" w:sz="4" w:space="0" w:color="auto"/>
              <w:left w:val="single" w:sz="4" w:space="0" w:color="auto"/>
              <w:bottom w:val="single" w:sz="4" w:space="0" w:color="auto"/>
              <w:right w:val="single" w:sz="4" w:space="0" w:color="auto"/>
            </w:tcBorders>
          </w:tcPr>
          <w:p w:rsidR="009C4018" w:rsidRPr="007B4EF1" w:rsidRDefault="009C4018" w:rsidP="0095016C">
            <w:pPr>
              <w:spacing w:line="360" w:lineRule="auto"/>
              <w:ind w:firstLine="0"/>
              <w:rPr>
                <w:rFonts w:ascii="Times New Roman" w:hAnsi="Times New Roman"/>
                <w:szCs w:val="24"/>
              </w:rPr>
            </w:pPr>
          </w:p>
        </w:tc>
        <w:tc>
          <w:tcPr>
            <w:tcW w:w="8947" w:type="dxa"/>
            <w:gridSpan w:val="3"/>
            <w:tcBorders>
              <w:left w:val="single" w:sz="4" w:space="0" w:color="auto"/>
            </w:tcBorders>
          </w:tcPr>
          <w:p w:rsidR="009C4018" w:rsidRPr="007B4EF1" w:rsidRDefault="009C4018" w:rsidP="0095016C">
            <w:pPr>
              <w:spacing w:line="240" w:lineRule="auto"/>
              <w:ind w:firstLine="0"/>
              <w:jc w:val="left"/>
              <w:rPr>
                <w:rFonts w:ascii="Times New Roman" w:hAnsi="Times New Roman"/>
                <w:szCs w:val="24"/>
              </w:rPr>
            </w:pPr>
            <w:r w:rsidRPr="007B4EF1">
              <w:rPr>
                <w:rFonts w:cs="Arial"/>
                <w:b/>
                <w:sz w:val="24"/>
                <w:szCs w:val="24"/>
              </w:rPr>
              <w:t xml:space="preserve">Уровень индекса </w:t>
            </w:r>
            <w:r>
              <w:rPr>
                <w:rFonts w:cs="Arial"/>
                <w:b/>
                <w:sz w:val="24"/>
                <w:szCs w:val="24"/>
                <w:lang w:val="en-US"/>
              </w:rPr>
              <w:t>PCL</w:t>
            </w:r>
            <w:r w:rsidRPr="007B4EF1">
              <w:rPr>
                <w:rFonts w:cs="Arial"/>
                <w:b/>
                <w:sz w:val="24"/>
                <w:szCs w:val="24"/>
              </w:rPr>
              <w:t xml:space="preserve"> </w:t>
            </w:r>
            <w:r w:rsidRPr="007B4EF1">
              <w:rPr>
                <w:rFonts w:cs="Arial"/>
                <w:b/>
                <w:sz w:val="24"/>
                <w:szCs w:val="24"/>
                <w:lang w:val="en-US"/>
              </w:rPr>
              <w:t>B</w:t>
            </w:r>
            <w:r w:rsidRPr="007B4EF1">
              <w:rPr>
                <w:rFonts w:cs="Arial"/>
                <w:b/>
                <w:sz w:val="24"/>
                <w:szCs w:val="24"/>
              </w:rPr>
              <w:t xml:space="preserve">                   </w:t>
            </w:r>
            <w:r w:rsidRPr="007B4EF1">
              <w:rPr>
                <w:rFonts w:cs="Arial"/>
                <w:b/>
                <w:sz w:val="20"/>
                <w:szCs w:val="20"/>
              </w:rPr>
              <w:t>Минимальный комфорт для всех территорий</w:t>
            </w:r>
          </w:p>
        </w:tc>
      </w:tr>
      <w:tr w:rsidR="009C4018" w:rsidRPr="007B4EF1" w:rsidTr="0095016C">
        <w:trPr>
          <w:trHeight w:val="952"/>
        </w:trPr>
        <w:tc>
          <w:tcPr>
            <w:tcW w:w="624" w:type="dxa"/>
            <w:vMerge/>
            <w:tcBorders>
              <w:top w:val="single" w:sz="4" w:space="0" w:color="auto"/>
              <w:left w:val="single" w:sz="4" w:space="0" w:color="auto"/>
              <w:bottom w:val="single" w:sz="4" w:space="0" w:color="auto"/>
              <w:right w:val="single" w:sz="4" w:space="0" w:color="auto"/>
            </w:tcBorders>
          </w:tcPr>
          <w:p w:rsidR="009C4018" w:rsidRPr="007B4EF1" w:rsidRDefault="009C4018" w:rsidP="0095016C">
            <w:pPr>
              <w:spacing w:line="360" w:lineRule="auto"/>
              <w:ind w:firstLine="0"/>
              <w:rPr>
                <w:rFonts w:ascii="Times New Roman" w:hAnsi="Times New Roman"/>
                <w:szCs w:val="24"/>
              </w:rPr>
            </w:pPr>
          </w:p>
        </w:tc>
        <w:tc>
          <w:tcPr>
            <w:tcW w:w="3046" w:type="dxa"/>
            <w:tcBorders>
              <w:left w:val="single" w:sz="4" w:space="0" w:color="auto"/>
            </w:tcBorders>
          </w:tcPr>
          <w:p w:rsidR="009C4018" w:rsidRPr="007B4EF1" w:rsidRDefault="009C4018" w:rsidP="0095016C">
            <w:pPr>
              <w:pStyle w:val="afe"/>
            </w:pPr>
            <w:r w:rsidRPr="007B4EF1">
              <w:rPr>
                <w:b/>
                <w:lang w:val="en-US"/>
              </w:rPr>
              <w:t>B</w:t>
            </w:r>
            <w:r w:rsidRPr="007B4EF1">
              <w:rPr>
                <w:b/>
              </w:rPr>
              <w:t>+</w:t>
            </w:r>
            <w:r w:rsidRPr="007B4EF1">
              <w:t xml:space="preserve">  9&lt;</w:t>
            </w:r>
            <w:r w:rsidRPr="007B4EF1">
              <w:rPr>
                <w:lang w:val="en-US"/>
              </w:rPr>
              <w:t>PCL</w:t>
            </w:r>
            <w:r w:rsidRPr="007B4EF1">
              <w:t>≤12 чел/(</w:t>
            </w:r>
            <w:proofErr w:type="spellStart"/>
            <w:r w:rsidRPr="007B4EF1">
              <w:t>м·мин</w:t>
            </w:r>
            <w:proofErr w:type="spellEnd"/>
            <w:r w:rsidRPr="007B4EF1">
              <w:t>)</w:t>
            </w:r>
          </w:p>
          <w:p w:rsidR="009C4018" w:rsidRPr="007B4EF1" w:rsidRDefault="009C4018" w:rsidP="0095016C">
            <w:pPr>
              <w:pStyle w:val="afe"/>
            </w:pPr>
            <w:r w:rsidRPr="007B4EF1">
              <w:t>3</w:t>
            </w:r>
            <w:r w:rsidRPr="007B4EF1">
              <w:rPr>
                <w:lang w:val="en-US"/>
              </w:rPr>
              <w:t>1</w:t>
            </w:r>
            <w:r w:rsidRPr="007B4EF1">
              <w:t>% ограничения движения</w:t>
            </w:r>
          </w:p>
        </w:tc>
        <w:tc>
          <w:tcPr>
            <w:tcW w:w="2950" w:type="dxa"/>
          </w:tcPr>
          <w:p w:rsidR="009C4018" w:rsidRPr="007B4EF1" w:rsidRDefault="009C4018" w:rsidP="0095016C">
            <w:pPr>
              <w:pStyle w:val="afe"/>
            </w:pPr>
            <w:r w:rsidRPr="007B4EF1">
              <w:rPr>
                <w:b/>
                <w:lang w:val="en-US"/>
              </w:rPr>
              <w:t>B</w:t>
            </w:r>
            <w:r w:rsidRPr="007B4EF1">
              <w:t xml:space="preserve">  12&lt;</w:t>
            </w:r>
            <w:r w:rsidRPr="007B4EF1">
              <w:rPr>
                <w:lang w:val="en-US"/>
              </w:rPr>
              <w:t>PCL</w:t>
            </w:r>
            <w:r w:rsidRPr="007B4EF1">
              <w:t>≤15 чел/(</w:t>
            </w:r>
            <w:proofErr w:type="spellStart"/>
            <w:r w:rsidRPr="007B4EF1">
              <w:t>м·мин</w:t>
            </w:r>
            <w:proofErr w:type="spellEnd"/>
            <w:r w:rsidRPr="007B4EF1">
              <w:t>)</w:t>
            </w:r>
          </w:p>
          <w:p w:rsidR="009C4018" w:rsidRPr="007B4EF1" w:rsidRDefault="009C4018" w:rsidP="0095016C">
            <w:pPr>
              <w:pStyle w:val="afe"/>
            </w:pPr>
            <w:r w:rsidRPr="007B4EF1">
              <w:rPr>
                <w:lang w:val="en-US"/>
              </w:rPr>
              <w:t>41</w:t>
            </w:r>
            <w:r w:rsidRPr="007B4EF1">
              <w:t>% ограничения движения</w:t>
            </w:r>
          </w:p>
        </w:tc>
        <w:tc>
          <w:tcPr>
            <w:tcW w:w="2951" w:type="dxa"/>
          </w:tcPr>
          <w:p w:rsidR="009C4018" w:rsidRPr="007B4EF1" w:rsidRDefault="009C4018" w:rsidP="0095016C">
            <w:pPr>
              <w:pStyle w:val="afe"/>
            </w:pPr>
            <w:r w:rsidRPr="007B4EF1">
              <w:rPr>
                <w:b/>
                <w:lang w:val="en-US"/>
              </w:rPr>
              <w:t>B</w:t>
            </w:r>
            <w:r w:rsidRPr="007B4EF1">
              <w:t>‒  15&lt;</w:t>
            </w:r>
            <w:r w:rsidRPr="007B4EF1">
              <w:rPr>
                <w:lang w:val="en-US"/>
              </w:rPr>
              <w:t>PCL</w:t>
            </w:r>
            <w:r w:rsidRPr="007B4EF1">
              <w:t>≤18  чел/(</w:t>
            </w:r>
            <w:proofErr w:type="spellStart"/>
            <w:r w:rsidRPr="007B4EF1">
              <w:t>м·мин</w:t>
            </w:r>
            <w:proofErr w:type="spellEnd"/>
            <w:r w:rsidRPr="007B4EF1">
              <w:t>)</w:t>
            </w:r>
          </w:p>
          <w:p w:rsidR="009C4018" w:rsidRPr="007B4EF1" w:rsidRDefault="009C4018" w:rsidP="0095016C">
            <w:pPr>
              <w:pStyle w:val="afe"/>
            </w:pPr>
            <w:r w:rsidRPr="007B4EF1">
              <w:rPr>
                <w:lang w:val="en-US"/>
              </w:rPr>
              <w:t>50</w:t>
            </w:r>
            <w:r w:rsidRPr="007B4EF1">
              <w:t>% ограничения движения</w:t>
            </w:r>
          </w:p>
        </w:tc>
      </w:tr>
      <w:tr w:rsidR="009C4018" w:rsidRPr="007B4EF1" w:rsidTr="0095016C">
        <w:trPr>
          <w:trHeight w:val="366"/>
        </w:trPr>
        <w:tc>
          <w:tcPr>
            <w:tcW w:w="624" w:type="dxa"/>
            <w:vMerge/>
            <w:tcBorders>
              <w:top w:val="single" w:sz="4" w:space="0" w:color="auto"/>
              <w:left w:val="single" w:sz="4" w:space="0" w:color="auto"/>
              <w:bottom w:val="single" w:sz="4" w:space="0" w:color="auto"/>
              <w:right w:val="single" w:sz="4" w:space="0" w:color="auto"/>
            </w:tcBorders>
          </w:tcPr>
          <w:p w:rsidR="009C4018" w:rsidRPr="007B4EF1" w:rsidRDefault="009C4018" w:rsidP="0095016C">
            <w:pPr>
              <w:spacing w:line="360" w:lineRule="auto"/>
              <w:ind w:firstLine="0"/>
              <w:rPr>
                <w:rFonts w:ascii="Times New Roman" w:hAnsi="Times New Roman"/>
                <w:szCs w:val="24"/>
              </w:rPr>
            </w:pPr>
          </w:p>
        </w:tc>
        <w:tc>
          <w:tcPr>
            <w:tcW w:w="8947" w:type="dxa"/>
            <w:gridSpan w:val="3"/>
            <w:tcBorders>
              <w:left w:val="single" w:sz="4" w:space="0" w:color="auto"/>
            </w:tcBorders>
          </w:tcPr>
          <w:p w:rsidR="009C4018" w:rsidRPr="007B4EF1" w:rsidRDefault="009C4018" w:rsidP="0095016C">
            <w:pPr>
              <w:spacing w:line="240" w:lineRule="auto"/>
              <w:ind w:firstLine="0"/>
              <w:jc w:val="left"/>
              <w:rPr>
                <w:rFonts w:ascii="Times New Roman" w:hAnsi="Times New Roman"/>
                <w:szCs w:val="24"/>
              </w:rPr>
            </w:pPr>
            <w:r w:rsidRPr="007B4EF1">
              <w:rPr>
                <w:rFonts w:cs="Arial"/>
                <w:b/>
                <w:sz w:val="24"/>
                <w:szCs w:val="24"/>
              </w:rPr>
              <w:t xml:space="preserve">Уровень индекса </w:t>
            </w:r>
            <w:r>
              <w:rPr>
                <w:rFonts w:cs="Arial"/>
                <w:b/>
                <w:sz w:val="24"/>
                <w:szCs w:val="24"/>
                <w:lang w:val="en-US"/>
              </w:rPr>
              <w:t>PCL</w:t>
            </w:r>
            <w:r w:rsidRPr="007B4EF1">
              <w:rPr>
                <w:rFonts w:cs="Arial"/>
                <w:b/>
                <w:sz w:val="24"/>
                <w:szCs w:val="24"/>
              </w:rPr>
              <w:t xml:space="preserve"> С                                   </w:t>
            </w:r>
            <w:r w:rsidRPr="007B4EF1">
              <w:rPr>
                <w:rFonts w:cs="Arial"/>
                <w:b/>
                <w:sz w:val="20"/>
                <w:szCs w:val="20"/>
              </w:rPr>
              <w:t>Некомфортно для всех территорий</w:t>
            </w:r>
          </w:p>
        </w:tc>
      </w:tr>
      <w:tr w:rsidR="009C4018" w:rsidRPr="007B4EF1" w:rsidTr="0095016C">
        <w:trPr>
          <w:trHeight w:val="1004"/>
        </w:trPr>
        <w:tc>
          <w:tcPr>
            <w:tcW w:w="624" w:type="dxa"/>
            <w:vMerge/>
            <w:tcBorders>
              <w:top w:val="single" w:sz="4" w:space="0" w:color="auto"/>
              <w:left w:val="single" w:sz="4" w:space="0" w:color="auto"/>
              <w:bottom w:val="single" w:sz="4" w:space="0" w:color="auto"/>
              <w:right w:val="single" w:sz="4" w:space="0" w:color="auto"/>
            </w:tcBorders>
          </w:tcPr>
          <w:p w:rsidR="009C4018" w:rsidRPr="007B4EF1" w:rsidRDefault="009C4018" w:rsidP="0095016C">
            <w:pPr>
              <w:spacing w:line="360" w:lineRule="auto"/>
              <w:ind w:firstLine="0"/>
              <w:rPr>
                <w:rFonts w:ascii="Times New Roman" w:hAnsi="Times New Roman"/>
                <w:szCs w:val="24"/>
              </w:rPr>
            </w:pPr>
          </w:p>
        </w:tc>
        <w:tc>
          <w:tcPr>
            <w:tcW w:w="3046" w:type="dxa"/>
            <w:tcBorders>
              <w:left w:val="single" w:sz="4" w:space="0" w:color="auto"/>
            </w:tcBorders>
          </w:tcPr>
          <w:p w:rsidR="009C4018" w:rsidRPr="007B4EF1" w:rsidRDefault="009C4018" w:rsidP="0095016C">
            <w:pPr>
              <w:pStyle w:val="afe"/>
            </w:pPr>
            <w:r w:rsidRPr="007B4EF1">
              <w:rPr>
                <w:b/>
              </w:rPr>
              <w:t>С</w:t>
            </w:r>
            <w:proofErr w:type="gramStart"/>
            <w:r w:rsidRPr="007B4EF1">
              <w:rPr>
                <w:b/>
              </w:rPr>
              <w:t>+</w:t>
            </w:r>
            <w:r w:rsidRPr="007B4EF1">
              <w:t xml:space="preserve">  18</w:t>
            </w:r>
            <w:proofErr w:type="gramEnd"/>
            <w:r w:rsidRPr="007B4EF1">
              <w:t>&lt;</w:t>
            </w:r>
            <w:r w:rsidRPr="007B4EF1">
              <w:rPr>
                <w:lang w:val="en-US"/>
              </w:rPr>
              <w:t>PCL</w:t>
            </w:r>
            <w:r w:rsidRPr="007B4EF1">
              <w:t>≤21 чел/(</w:t>
            </w:r>
            <w:proofErr w:type="spellStart"/>
            <w:r w:rsidRPr="007B4EF1">
              <w:t>м·мин</w:t>
            </w:r>
            <w:proofErr w:type="spellEnd"/>
            <w:r w:rsidRPr="007B4EF1">
              <w:t>)</w:t>
            </w:r>
          </w:p>
          <w:p w:rsidR="009C4018" w:rsidRPr="007B4EF1" w:rsidRDefault="009C4018" w:rsidP="0095016C">
            <w:pPr>
              <w:pStyle w:val="afe"/>
            </w:pPr>
            <w:r w:rsidRPr="007B4EF1">
              <w:t>59% ограничения движения</w:t>
            </w:r>
          </w:p>
        </w:tc>
        <w:tc>
          <w:tcPr>
            <w:tcW w:w="2950" w:type="dxa"/>
          </w:tcPr>
          <w:p w:rsidR="009C4018" w:rsidRPr="007B4EF1" w:rsidRDefault="009C4018" w:rsidP="0095016C">
            <w:pPr>
              <w:pStyle w:val="afe"/>
            </w:pPr>
            <w:proofErr w:type="gramStart"/>
            <w:r w:rsidRPr="007B4EF1">
              <w:rPr>
                <w:b/>
              </w:rPr>
              <w:t>С</w:t>
            </w:r>
            <w:r w:rsidRPr="007B4EF1">
              <w:t xml:space="preserve">  21</w:t>
            </w:r>
            <w:proofErr w:type="gramEnd"/>
            <w:r w:rsidRPr="007B4EF1">
              <w:t>&lt;</w:t>
            </w:r>
            <w:r w:rsidRPr="007B4EF1">
              <w:rPr>
                <w:lang w:val="en-US"/>
              </w:rPr>
              <w:t>PCL</w:t>
            </w:r>
            <w:r w:rsidRPr="007B4EF1">
              <w:t>≤24 чел/(</w:t>
            </w:r>
            <w:proofErr w:type="spellStart"/>
            <w:r w:rsidRPr="007B4EF1">
              <w:t>м·мин</w:t>
            </w:r>
            <w:proofErr w:type="spellEnd"/>
            <w:r w:rsidRPr="007B4EF1">
              <w:t>)</w:t>
            </w:r>
          </w:p>
          <w:p w:rsidR="009C4018" w:rsidRPr="007B4EF1" w:rsidRDefault="009C4018" w:rsidP="0095016C">
            <w:pPr>
              <w:pStyle w:val="afe"/>
            </w:pPr>
            <w:r w:rsidRPr="007B4EF1">
              <w:t>69% ограничения движения</w:t>
            </w:r>
          </w:p>
        </w:tc>
        <w:tc>
          <w:tcPr>
            <w:tcW w:w="2951" w:type="dxa"/>
          </w:tcPr>
          <w:p w:rsidR="009C4018" w:rsidRPr="007B4EF1" w:rsidRDefault="009C4018" w:rsidP="0095016C">
            <w:pPr>
              <w:pStyle w:val="afe"/>
            </w:pPr>
            <w:r w:rsidRPr="007B4EF1">
              <w:rPr>
                <w:b/>
              </w:rPr>
              <w:t>С</w:t>
            </w:r>
            <w:proofErr w:type="gramStart"/>
            <w:r w:rsidRPr="007B4EF1">
              <w:t>‒  24</w:t>
            </w:r>
            <w:proofErr w:type="gramEnd"/>
            <w:r w:rsidRPr="007B4EF1">
              <w:t>&lt;</w:t>
            </w:r>
            <w:r w:rsidRPr="007B4EF1">
              <w:rPr>
                <w:lang w:val="en-US"/>
              </w:rPr>
              <w:t>PCL</w:t>
            </w:r>
            <w:r w:rsidRPr="007B4EF1">
              <w:t>≤27  чел/(</w:t>
            </w:r>
            <w:proofErr w:type="spellStart"/>
            <w:r w:rsidRPr="007B4EF1">
              <w:t>м·мин</w:t>
            </w:r>
            <w:proofErr w:type="spellEnd"/>
            <w:r w:rsidRPr="007B4EF1">
              <w:t>)</w:t>
            </w:r>
          </w:p>
          <w:p w:rsidR="009C4018" w:rsidRPr="007B4EF1" w:rsidRDefault="009C4018" w:rsidP="0095016C">
            <w:pPr>
              <w:pStyle w:val="afe"/>
            </w:pPr>
            <w:r w:rsidRPr="007B4EF1">
              <w:t>78% ограничения движения</w:t>
            </w:r>
          </w:p>
        </w:tc>
      </w:tr>
      <w:tr w:rsidR="009C4018" w:rsidRPr="007B4EF1" w:rsidTr="0095016C">
        <w:trPr>
          <w:trHeight w:val="348"/>
        </w:trPr>
        <w:tc>
          <w:tcPr>
            <w:tcW w:w="624" w:type="dxa"/>
            <w:vMerge/>
            <w:tcBorders>
              <w:top w:val="single" w:sz="4" w:space="0" w:color="auto"/>
              <w:left w:val="single" w:sz="4" w:space="0" w:color="auto"/>
              <w:bottom w:val="single" w:sz="4" w:space="0" w:color="auto"/>
              <w:right w:val="single" w:sz="4" w:space="0" w:color="auto"/>
            </w:tcBorders>
          </w:tcPr>
          <w:p w:rsidR="009C4018" w:rsidRPr="007B4EF1" w:rsidRDefault="009C4018" w:rsidP="0095016C">
            <w:pPr>
              <w:spacing w:line="360" w:lineRule="auto"/>
              <w:ind w:firstLine="0"/>
              <w:rPr>
                <w:rFonts w:ascii="Times New Roman" w:hAnsi="Times New Roman"/>
                <w:szCs w:val="24"/>
              </w:rPr>
            </w:pPr>
          </w:p>
        </w:tc>
        <w:tc>
          <w:tcPr>
            <w:tcW w:w="8947" w:type="dxa"/>
            <w:gridSpan w:val="3"/>
            <w:tcBorders>
              <w:left w:val="single" w:sz="4" w:space="0" w:color="auto"/>
            </w:tcBorders>
          </w:tcPr>
          <w:p w:rsidR="009C4018" w:rsidRPr="007B4EF1" w:rsidRDefault="009C4018" w:rsidP="0095016C">
            <w:pPr>
              <w:spacing w:line="240" w:lineRule="auto"/>
              <w:ind w:firstLine="0"/>
              <w:jc w:val="center"/>
              <w:rPr>
                <w:rFonts w:ascii="Times New Roman" w:hAnsi="Times New Roman"/>
                <w:szCs w:val="24"/>
              </w:rPr>
            </w:pPr>
            <w:r w:rsidRPr="007B4EF1">
              <w:rPr>
                <w:rFonts w:cs="Arial"/>
                <w:b/>
                <w:sz w:val="24"/>
                <w:szCs w:val="24"/>
              </w:rPr>
              <w:t xml:space="preserve">Уровни индекса </w:t>
            </w:r>
            <w:r>
              <w:rPr>
                <w:rFonts w:cs="Arial"/>
                <w:b/>
                <w:sz w:val="24"/>
                <w:szCs w:val="24"/>
                <w:lang w:val="en-US"/>
              </w:rPr>
              <w:t>PCL</w:t>
            </w:r>
            <w:r w:rsidRPr="007B4EF1">
              <w:rPr>
                <w:rFonts w:cs="Arial"/>
                <w:b/>
                <w:sz w:val="24"/>
                <w:szCs w:val="24"/>
              </w:rPr>
              <w:t xml:space="preserve"> </w:t>
            </w:r>
            <w:r w:rsidRPr="007B4EF1">
              <w:rPr>
                <w:rFonts w:cs="Arial"/>
                <w:b/>
                <w:sz w:val="24"/>
                <w:szCs w:val="24"/>
                <w:lang w:val="en-US"/>
              </w:rPr>
              <w:t>D</w:t>
            </w:r>
            <w:r w:rsidRPr="007B4EF1">
              <w:rPr>
                <w:rFonts w:cs="Arial"/>
                <w:b/>
                <w:sz w:val="24"/>
                <w:szCs w:val="24"/>
              </w:rPr>
              <w:t xml:space="preserve"> и </w:t>
            </w:r>
            <w:proofErr w:type="gramStart"/>
            <w:r w:rsidRPr="007B4EF1">
              <w:rPr>
                <w:rFonts w:cs="Arial"/>
                <w:b/>
                <w:sz w:val="24"/>
                <w:szCs w:val="24"/>
                <w:lang w:val="en-US"/>
              </w:rPr>
              <w:t>E</w:t>
            </w:r>
            <w:r w:rsidRPr="007B4EF1">
              <w:rPr>
                <w:rFonts w:cs="Arial"/>
                <w:b/>
                <w:sz w:val="24"/>
                <w:szCs w:val="24"/>
              </w:rPr>
              <w:t xml:space="preserve">                      </w:t>
            </w:r>
            <w:r w:rsidRPr="007B4EF1">
              <w:rPr>
                <w:rFonts w:cs="Arial"/>
                <w:b/>
                <w:sz w:val="20"/>
                <w:szCs w:val="20"/>
              </w:rPr>
              <w:t>Очень</w:t>
            </w:r>
            <w:proofErr w:type="gramEnd"/>
            <w:r w:rsidRPr="007B4EF1">
              <w:rPr>
                <w:rFonts w:cs="Arial"/>
                <w:b/>
                <w:sz w:val="20"/>
                <w:szCs w:val="20"/>
              </w:rPr>
              <w:t xml:space="preserve"> некомфортно для всех территорий</w:t>
            </w:r>
          </w:p>
        </w:tc>
      </w:tr>
      <w:tr w:rsidR="009C4018" w:rsidRPr="007B4EF1" w:rsidTr="0095016C">
        <w:trPr>
          <w:trHeight w:val="985"/>
        </w:trPr>
        <w:tc>
          <w:tcPr>
            <w:tcW w:w="624" w:type="dxa"/>
            <w:vMerge/>
            <w:tcBorders>
              <w:top w:val="single" w:sz="4" w:space="0" w:color="auto"/>
              <w:left w:val="single" w:sz="4" w:space="0" w:color="auto"/>
              <w:bottom w:val="single" w:sz="4" w:space="0" w:color="auto"/>
              <w:right w:val="single" w:sz="4" w:space="0" w:color="auto"/>
            </w:tcBorders>
          </w:tcPr>
          <w:p w:rsidR="009C4018" w:rsidRPr="007B4EF1" w:rsidRDefault="009C4018" w:rsidP="0095016C">
            <w:pPr>
              <w:spacing w:line="360" w:lineRule="auto"/>
              <w:ind w:firstLine="0"/>
              <w:rPr>
                <w:rFonts w:ascii="Times New Roman" w:hAnsi="Times New Roman"/>
                <w:szCs w:val="24"/>
              </w:rPr>
            </w:pPr>
          </w:p>
        </w:tc>
        <w:tc>
          <w:tcPr>
            <w:tcW w:w="3046" w:type="dxa"/>
            <w:tcBorders>
              <w:left w:val="single" w:sz="4" w:space="0" w:color="auto"/>
            </w:tcBorders>
          </w:tcPr>
          <w:p w:rsidR="009C4018" w:rsidRPr="007B4EF1" w:rsidRDefault="009C4018" w:rsidP="0095016C">
            <w:pPr>
              <w:pStyle w:val="afe"/>
            </w:pPr>
            <w:r w:rsidRPr="007B4EF1">
              <w:rPr>
                <w:b/>
                <w:lang w:val="en-US"/>
              </w:rPr>
              <w:t>D</w:t>
            </w:r>
            <w:r w:rsidRPr="007B4EF1">
              <w:t xml:space="preserve">  27&lt;</w:t>
            </w:r>
            <w:r w:rsidRPr="007B4EF1">
              <w:rPr>
                <w:lang w:val="en-US"/>
              </w:rPr>
              <w:t>PCL</w:t>
            </w:r>
            <w:r w:rsidRPr="007B4EF1">
              <w:t>≤35 чел/(</w:t>
            </w:r>
            <w:proofErr w:type="spellStart"/>
            <w:r w:rsidRPr="007B4EF1">
              <w:t>м·мин</w:t>
            </w:r>
            <w:proofErr w:type="spellEnd"/>
            <w:r w:rsidRPr="007B4EF1">
              <w:t>)</w:t>
            </w:r>
          </w:p>
          <w:p w:rsidR="009C4018" w:rsidRPr="007B4EF1" w:rsidRDefault="009C4018" w:rsidP="0095016C">
            <w:pPr>
              <w:pStyle w:val="afe"/>
            </w:pPr>
            <w:r w:rsidRPr="007B4EF1">
              <w:rPr>
                <w:lang w:val="en-US"/>
              </w:rPr>
              <w:t>100</w:t>
            </w:r>
            <w:r w:rsidRPr="007B4EF1">
              <w:t>% ограничения движения</w:t>
            </w:r>
          </w:p>
        </w:tc>
        <w:tc>
          <w:tcPr>
            <w:tcW w:w="2950" w:type="dxa"/>
          </w:tcPr>
          <w:p w:rsidR="009C4018" w:rsidRPr="007B4EF1" w:rsidRDefault="009C4018" w:rsidP="0095016C">
            <w:pPr>
              <w:pStyle w:val="afe"/>
            </w:pPr>
            <w:r w:rsidRPr="007B4EF1">
              <w:rPr>
                <w:b/>
                <w:lang w:val="en-US"/>
              </w:rPr>
              <w:t>E</w:t>
            </w:r>
            <w:r w:rsidRPr="007B4EF1">
              <w:t xml:space="preserve">  </w:t>
            </w:r>
            <w:r w:rsidRPr="007B4EF1">
              <w:rPr>
                <w:lang w:val="en-US"/>
              </w:rPr>
              <w:t>PCL</w:t>
            </w:r>
            <w:r w:rsidRPr="007B4EF1">
              <w:t>&gt;35 чел/(</w:t>
            </w:r>
            <w:proofErr w:type="spellStart"/>
            <w:r w:rsidRPr="007B4EF1">
              <w:t>м·мин</w:t>
            </w:r>
            <w:proofErr w:type="spellEnd"/>
            <w:r w:rsidRPr="007B4EF1">
              <w:t>)</w:t>
            </w:r>
          </w:p>
          <w:p w:rsidR="009C4018" w:rsidRPr="007B4EF1" w:rsidRDefault="009C4018" w:rsidP="0095016C">
            <w:pPr>
              <w:pStyle w:val="afe"/>
            </w:pPr>
            <w:r w:rsidRPr="007B4EF1">
              <w:rPr>
                <w:lang w:val="en-US"/>
              </w:rPr>
              <w:t>100</w:t>
            </w:r>
            <w:r w:rsidRPr="007B4EF1">
              <w:t>% ограничения движения</w:t>
            </w:r>
          </w:p>
        </w:tc>
        <w:tc>
          <w:tcPr>
            <w:tcW w:w="2951" w:type="dxa"/>
          </w:tcPr>
          <w:p w:rsidR="009C4018" w:rsidRPr="007B4EF1" w:rsidRDefault="009C4018" w:rsidP="0095016C">
            <w:pPr>
              <w:pStyle w:val="afe"/>
            </w:pPr>
          </w:p>
        </w:tc>
      </w:tr>
    </w:tbl>
    <w:p w:rsidR="009C4018" w:rsidRDefault="009C4018" w:rsidP="009C4018"/>
    <w:p w:rsidR="009C4018" w:rsidRPr="00A514C7" w:rsidRDefault="009C4018" w:rsidP="009C4018">
      <w:r w:rsidRPr="00A514C7">
        <w:lastRenderedPageBreak/>
        <w:t xml:space="preserve">В табл. </w:t>
      </w:r>
      <w:r>
        <w:t>4</w:t>
      </w:r>
      <w:r w:rsidRPr="00A514C7">
        <w:t xml:space="preserve"> обобщаются категории качества для различных типов территорий.</w:t>
      </w:r>
    </w:p>
    <w:p w:rsidR="009C4018" w:rsidRDefault="009C4018" w:rsidP="009C4018">
      <w:pPr>
        <w:pStyle w:val="afc"/>
      </w:pPr>
      <w:r>
        <w:t xml:space="preserve">Таблица </w:t>
      </w:r>
      <w:r w:rsidR="00E00F33">
        <w:rPr>
          <w:noProof/>
        </w:rPr>
        <w:fldChar w:fldCharType="begin"/>
      </w:r>
      <w:r w:rsidR="00E00F33">
        <w:rPr>
          <w:noProof/>
        </w:rPr>
        <w:instrText xml:space="preserve"> SEQ Таблица \* ARABIC </w:instrText>
      </w:r>
      <w:r w:rsidR="00E00F33">
        <w:rPr>
          <w:noProof/>
        </w:rPr>
        <w:fldChar w:fldCharType="separate"/>
      </w:r>
      <w:r>
        <w:rPr>
          <w:noProof/>
        </w:rPr>
        <w:t>4</w:t>
      </w:r>
      <w:r w:rsidR="00E00F33">
        <w:rPr>
          <w:noProof/>
        </w:rPr>
        <w:fldChar w:fldCharType="end"/>
      </w:r>
      <w:r>
        <w:t>.</w:t>
      </w:r>
    </w:p>
    <w:p w:rsidR="009C4018" w:rsidRPr="0010530B" w:rsidRDefault="009C4018" w:rsidP="009C4018">
      <w:pPr>
        <w:pStyle w:val="a4"/>
      </w:pPr>
      <w:r w:rsidRPr="0010530B">
        <w:t>Классификация категорий качества для различных типов территорий</w:t>
      </w:r>
    </w:p>
    <w:tbl>
      <w:tblPr>
        <w:tblStyle w:val="31"/>
        <w:tblW w:w="0" w:type="auto"/>
        <w:tblLook w:val="04A0" w:firstRow="1" w:lastRow="0" w:firstColumn="1" w:lastColumn="0" w:noHBand="0" w:noVBand="1"/>
      </w:tblPr>
      <w:tblGrid>
        <w:gridCol w:w="470"/>
        <w:gridCol w:w="1774"/>
        <w:gridCol w:w="1775"/>
        <w:gridCol w:w="1775"/>
        <w:gridCol w:w="1775"/>
        <w:gridCol w:w="1775"/>
      </w:tblGrid>
      <w:tr w:rsidR="009C4018" w:rsidRPr="00A514C7" w:rsidTr="0095016C">
        <w:tc>
          <w:tcPr>
            <w:tcW w:w="504" w:type="dxa"/>
          </w:tcPr>
          <w:p w:rsidR="009C4018" w:rsidRPr="00A514C7" w:rsidRDefault="009C4018" w:rsidP="0095016C">
            <w:pPr>
              <w:pStyle w:val="afd"/>
            </w:pPr>
          </w:p>
        </w:tc>
        <w:tc>
          <w:tcPr>
            <w:tcW w:w="1814" w:type="dxa"/>
            <w:vAlign w:val="center"/>
          </w:tcPr>
          <w:p w:rsidR="009C4018" w:rsidRPr="00A514C7" w:rsidRDefault="009C4018" w:rsidP="0095016C">
            <w:pPr>
              <w:pStyle w:val="afd"/>
            </w:pPr>
            <w:r w:rsidRPr="00A514C7">
              <w:t>Главные улицы</w:t>
            </w:r>
          </w:p>
        </w:tc>
        <w:tc>
          <w:tcPr>
            <w:tcW w:w="1813" w:type="dxa"/>
            <w:vAlign w:val="center"/>
          </w:tcPr>
          <w:p w:rsidR="009C4018" w:rsidRPr="00A514C7" w:rsidRDefault="009C4018" w:rsidP="0095016C">
            <w:pPr>
              <w:pStyle w:val="afd"/>
            </w:pPr>
            <w:r w:rsidRPr="00A514C7">
              <w:t>Деловые районы</w:t>
            </w:r>
          </w:p>
        </w:tc>
        <w:tc>
          <w:tcPr>
            <w:tcW w:w="1813" w:type="dxa"/>
            <w:vAlign w:val="center"/>
          </w:tcPr>
          <w:p w:rsidR="009C4018" w:rsidRPr="00A514C7" w:rsidRDefault="009C4018" w:rsidP="0095016C">
            <w:pPr>
              <w:pStyle w:val="afd"/>
            </w:pPr>
            <w:r w:rsidRPr="00A514C7">
              <w:t>Селитебные районы</w:t>
            </w:r>
          </w:p>
        </w:tc>
        <w:tc>
          <w:tcPr>
            <w:tcW w:w="1813" w:type="dxa"/>
            <w:vAlign w:val="center"/>
          </w:tcPr>
          <w:p w:rsidR="009C4018" w:rsidRPr="00A514C7" w:rsidRDefault="009C4018" w:rsidP="0095016C">
            <w:pPr>
              <w:pStyle w:val="afd"/>
            </w:pPr>
            <w:r w:rsidRPr="00A514C7">
              <w:t>Туристические районы</w:t>
            </w:r>
          </w:p>
        </w:tc>
        <w:tc>
          <w:tcPr>
            <w:tcW w:w="1813" w:type="dxa"/>
            <w:vAlign w:val="center"/>
          </w:tcPr>
          <w:p w:rsidR="009C4018" w:rsidRPr="00A514C7" w:rsidRDefault="009C4018" w:rsidP="0095016C">
            <w:pPr>
              <w:pStyle w:val="afd"/>
            </w:pPr>
            <w:r w:rsidRPr="00A514C7">
              <w:t>Транспортно-пересадочные зоны</w:t>
            </w:r>
          </w:p>
        </w:tc>
      </w:tr>
      <w:tr w:rsidR="009C4018" w:rsidRPr="00A514C7" w:rsidTr="0095016C">
        <w:tc>
          <w:tcPr>
            <w:tcW w:w="504" w:type="dxa"/>
            <w:shd w:val="clear" w:color="auto" w:fill="auto"/>
            <w:vAlign w:val="center"/>
          </w:tcPr>
          <w:p w:rsidR="009C4018" w:rsidRPr="00A514C7" w:rsidRDefault="009C4018" w:rsidP="0095016C">
            <w:pPr>
              <w:pStyle w:val="afd"/>
              <w:rPr>
                <w:lang w:val="en-US"/>
              </w:rPr>
            </w:pPr>
            <w:r w:rsidRPr="00A514C7">
              <w:rPr>
                <w:lang w:val="en-US"/>
              </w:rPr>
              <w:t>A</w:t>
            </w:r>
          </w:p>
        </w:tc>
        <w:tc>
          <w:tcPr>
            <w:tcW w:w="1814" w:type="dxa"/>
            <w:vMerge w:val="restart"/>
            <w:shd w:val="clear" w:color="auto" w:fill="auto"/>
            <w:vAlign w:val="center"/>
          </w:tcPr>
          <w:p w:rsidR="009C4018" w:rsidRPr="00A514C7" w:rsidRDefault="009C4018" w:rsidP="0095016C">
            <w:pPr>
              <w:pStyle w:val="afe"/>
              <w:jc w:val="center"/>
            </w:pPr>
            <w:r w:rsidRPr="00A514C7">
              <w:t>Комфортные</w:t>
            </w:r>
          </w:p>
        </w:tc>
        <w:tc>
          <w:tcPr>
            <w:tcW w:w="1813" w:type="dxa"/>
            <w:vMerge w:val="restart"/>
            <w:shd w:val="clear" w:color="auto" w:fill="auto"/>
            <w:vAlign w:val="center"/>
          </w:tcPr>
          <w:p w:rsidR="009C4018" w:rsidRPr="00A514C7" w:rsidRDefault="009C4018" w:rsidP="0095016C">
            <w:pPr>
              <w:pStyle w:val="afe"/>
              <w:jc w:val="center"/>
            </w:pPr>
            <w:r w:rsidRPr="00A514C7">
              <w:t>Комфортные</w:t>
            </w:r>
          </w:p>
        </w:tc>
        <w:tc>
          <w:tcPr>
            <w:tcW w:w="1813" w:type="dxa"/>
            <w:vMerge w:val="restart"/>
            <w:shd w:val="clear" w:color="auto" w:fill="auto"/>
            <w:vAlign w:val="center"/>
          </w:tcPr>
          <w:p w:rsidR="009C4018" w:rsidRPr="00A514C7" w:rsidRDefault="009C4018" w:rsidP="0095016C">
            <w:pPr>
              <w:pStyle w:val="afe"/>
              <w:jc w:val="center"/>
            </w:pPr>
            <w:r w:rsidRPr="00A514C7">
              <w:t>Комфортные</w:t>
            </w:r>
          </w:p>
        </w:tc>
        <w:tc>
          <w:tcPr>
            <w:tcW w:w="1813" w:type="dxa"/>
            <w:vMerge w:val="restart"/>
            <w:shd w:val="clear" w:color="auto" w:fill="auto"/>
            <w:vAlign w:val="center"/>
          </w:tcPr>
          <w:p w:rsidR="009C4018" w:rsidRPr="00A514C7" w:rsidRDefault="009C4018" w:rsidP="0095016C">
            <w:pPr>
              <w:pStyle w:val="afe"/>
              <w:jc w:val="center"/>
            </w:pPr>
            <w:r w:rsidRPr="00A514C7">
              <w:t>Комфортные</w:t>
            </w:r>
          </w:p>
        </w:tc>
        <w:tc>
          <w:tcPr>
            <w:tcW w:w="1813" w:type="dxa"/>
            <w:vMerge w:val="restart"/>
            <w:shd w:val="clear" w:color="auto" w:fill="auto"/>
            <w:vAlign w:val="center"/>
          </w:tcPr>
          <w:p w:rsidR="009C4018" w:rsidRPr="00A514C7" w:rsidRDefault="009C4018" w:rsidP="0095016C">
            <w:pPr>
              <w:pStyle w:val="afe"/>
              <w:jc w:val="center"/>
            </w:pPr>
            <w:r w:rsidRPr="00A514C7">
              <w:t>Комфортные</w:t>
            </w:r>
          </w:p>
        </w:tc>
      </w:tr>
      <w:tr w:rsidR="009C4018" w:rsidRPr="00A514C7" w:rsidTr="0095016C">
        <w:tc>
          <w:tcPr>
            <w:tcW w:w="504" w:type="dxa"/>
            <w:shd w:val="clear" w:color="auto" w:fill="auto"/>
            <w:vAlign w:val="center"/>
          </w:tcPr>
          <w:p w:rsidR="009C4018" w:rsidRPr="00A514C7" w:rsidRDefault="009C4018" w:rsidP="0095016C">
            <w:pPr>
              <w:pStyle w:val="afd"/>
              <w:rPr>
                <w:lang w:val="en-US"/>
              </w:rPr>
            </w:pPr>
            <w:r w:rsidRPr="00A514C7">
              <w:rPr>
                <w:lang w:val="en-US"/>
              </w:rPr>
              <w:t>B+</w:t>
            </w:r>
          </w:p>
        </w:tc>
        <w:tc>
          <w:tcPr>
            <w:tcW w:w="1814" w:type="dxa"/>
            <w:vMerge/>
            <w:shd w:val="clear" w:color="auto" w:fill="auto"/>
            <w:vAlign w:val="center"/>
          </w:tcPr>
          <w:p w:rsidR="009C4018" w:rsidRPr="00A514C7" w:rsidRDefault="009C4018" w:rsidP="0095016C">
            <w:pPr>
              <w:pStyle w:val="afe"/>
              <w:jc w:val="center"/>
            </w:pPr>
          </w:p>
        </w:tc>
        <w:tc>
          <w:tcPr>
            <w:tcW w:w="1813" w:type="dxa"/>
            <w:vMerge/>
            <w:shd w:val="clear" w:color="auto" w:fill="auto"/>
            <w:vAlign w:val="center"/>
          </w:tcPr>
          <w:p w:rsidR="009C4018" w:rsidRPr="00A514C7" w:rsidRDefault="009C4018" w:rsidP="0095016C">
            <w:pPr>
              <w:pStyle w:val="afe"/>
              <w:jc w:val="center"/>
            </w:pPr>
          </w:p>
        </w:tc>
        <w:tc>
          <w:tcPr>
            <w:tcW w:w="1813" w:type="dxa"/>
            <w:vMerge/>
            <w:shd w:val="clear" w:color="auto" w:fill="auto"/>
            <w:vAlign w:val="center"/>
          </w:tcPr>
          <w:p w:rsidR="009C4018" w:rsidRPr="00A514C7" w:rsidRDefault="009C4018" w:rsidP="0095016C">
            <w:pPr>
              <w:pStyle w:val="afe"/>
              <w:jc w:val="center"/>
            </w:pPr>
          </w:p>
        </w:tc>
        <w:tc>
          <w:tcPr>
            <w:tcW w:w="1813" w:type="dxa"/>
            <w:vMerge/>
            <w:shd w:val="clear" w:color="auto" w:fill="auto"/>
            <w:vAlign w:val="center"/>
          </w:tcPr>
          <w:p w:rsidR="009C4018" w:rsidRPr="00A514C7" w:rsidRDefault="009C4018" w:rsidP="0095016C">
            <w:pPr>
              <w:pStyle w:val="afe"/>
              <w:jc w:val="center"/>
            </w:pPr>
          </w:p>
        </w:tc>
        <w:tc>
          <w:tcPr>
            <w:tcW w:w="1813" w:type="dxa"/>
            <w:vMerge/>
            <w:shd w:val="clear" w:color="auto" w:fill="auto"/>
            <w:vAlign w:val="center"/>
          </w:tcPr>
          <w:p w:rsidR="009C4018" w:rsidRPr="00A514C7" w:rsidRDefault="009C4018" w:rsidP="0095016C">
            <w:pPr>
              <w:pStyle w:val="afe"/>
              <w:jc w:val="center"/>
            </w:pPr>
          </w:p>
        </w:tc>
      </w:tr>
      <w:tr w:rsidR="009C4018" w:rsidRPr="00A514C7" w:rsidTr="0095016C">
        <w:tc>
          <w:tcPr>
            <w:tcW w:w="504" w:type="dxa"/>
            <w:shd w:val="clear" w:color="auto" w:fill="auto"/>
            <w:vAlign w:val="center"/>
          </w:tcPr>
          <w:p w:rsidR="009C4018" w:rsidRPr="00A514C7" w:rsidRDefault="009C4018" w:rsidP="0095016C">
            <w:pPr>
              <w:pStyle w:val="afd"/>
              <w:rPr>
                <w:lang w:val="en-US"/>
              </w:rPr>
            </w:pPr>
            <w:r w:rsidRPr="00A514C7">
              <w:rPr>
                <w:lang w:val="en-US"/>
              </w:rPr>
              <w:t>B</w:t>
            </w:r>
          </w:p>
        </w:tc>
        <w:tc>
          <w:tcPr>
            <w:tcW w:w="1814" w:type="dxa"/>
            <w:shd w:val="clear" w:color="auto" w:fill="auto"/>
            <w:vAlign w:val="center"/>
          </w:tcPr>
          <w:p w:rsidR="009C4018" w:rsidRPr="00A514C7" w:rsidRDefault="009C4018" w:rsidP="0095016C">
            <w:pPr>
              <w:pStyle w:val="afe"/>
              <w:jc w:val="center"/>
            </w:pPr>
            <w:r w:rsidRPr="00A514C7">
              <w:t>Приемлемые</w:t>
            </w:r>
          </w:p>
        </w:tc>
        <w:tc>
          <w:tcPr>
            <w:tcW w:w="1813" w:type="dxa"/>
            <w:vMerge/>
            <w:shd w:val="clear" w:color="auto" w:fill="auto"/>
            <w:vAlign w:val="center"/>
          </w:tcPr>
          <w:p w:rsidR="009C4018" w:rsidRPr="00A514C7" w:rsidRDefault="009C4018" w:rsidP="0095016C">
            <w:pPr>
              <w:pStyle w:val="afe"/>
              <w:jc w:val="center"/>
            </w:pPr>
          </w:p>
        </w:tc>
        <w:tc>
          <w:tcPr>
            <w:tcW w:w="1813" w:type="dxa"/>
            <w:vMerge w:val="restart"/>
            <w:shd w:val="clear" w:color="auto" w:fill="auto"/>
            <w:vAlign w:val="center"/>
          </w:tcPr>
          <w:p w:rsidR="009C4018" w:rsidRPr="00A514C7" w:rsidRDefault="009C4018" w:rsidP="0095016C">
            <w:pPr>
              <w:pStyle w:val="afe"/>
              <w:jc w:val="center"/>
            </w:pPr>
            <w:r w:rsidRPr="00A514C7">
              <w:t>Приемлемые</w:t>
            </w:r>
          </w:p>
        </w:tc>
        <w:tc>
          <w:tcPr>
            <w:tcW w:w="1813" w:type="dxa"/>
            <w:shd w:val="clear" w:color="auto" w:fill="auto"/>
            <w:vAlign w:val="center"/>
          </w:tcPr>
          <w:p w:rsidR="009C4018" w:rsidRPr="00A514C7" w:rsidRDefault="009C4018" w:rsidP="0095016C">
            <w:pPr>
              <w:pStyle w:val="afe"/>
              <w:jc w:val="center"/>
            </w:pPr>
            <w:r w:rsidRPr="00A514C7">
              <w:t>Приемлемые</w:t>
            </w:r>
          </w:p>
        </w:tc>
        <w:tc>
          <w:tcPr>
            <w:tcW w:w="1813" w:type="dxa"/>
            <w:vMerge/>
            <w:shd w:val="clear" w:color="auto" w:fill="auto"/>
            <w:vAlign w:val="center"/>
          </w:tcPr>
          <w:p w:rsidR="009C4018" w:rsidRPr="00A514C7" w:rsidRDefault="009C4018" w:rsidP="0095016C">
            <w:pPr>
              <w:pStyle w:val="afe"/>
              <w:jc w:val="center"/>
            </w:pPr>
          </w:p>
        </w:tc>
      </w:tr>
      <w:tr w:rsidR="009C4018" w:rsidRPr="00A514C7" w:rsidTr="0095016C">
        <w:tc>
          <w:tcPr>
            <w:tcW w:w="504" w:type="dxa"/>
            <w:shd w:val="clear" w:color="auto" w:fill="auto"/>
            <w:vAlign w:val="center"/>
          </w:tcPr>
          <w:p w:rsidR="009C4018" w:rsidRPr="00A514C7" w:rsidRDefault="009C4018" w:rsidP="0095016C">
            <w:pPr>
              <w:pStyle w:val="afd"/>
              <w:rPr>
                <w:lang w:val="en-US"/>
              </w:rPr>
            </w:pPr>
            <w:r w:rsidRPr="00A514C7">
              <w:rPr>
                <w:lang w:val="en-US"/>
              </w:rPr>
              <w:t>B-</w:t>
            </w:r>
          </w:p>
        </w:tc>
        <w:tc>
          <w:tcPr>
            <w:tcW w:w="1814" w:type="dxa"/>
            <w:shd w:val="clear" w:color="auto" w:fill="auto"/>
            <w:vAlign w:val="center"/>
          </w:tcPr>
          <w:p w:rsidR="009C4018" w:rsidRPr="00A514C7" w:rsidRDefault="009C4018" w:rsidP="0095016C">
            <w:pPr>
              <w:pStyle w:val="afe"/>
              <w:jc w:val="center"/>
            </w:pPr>
            <w:r w:rsidRPr="00A514C7">
              <w:t>Некомфортные</w:t>
            </w:r>
          </w:p>
        </w:tc>
        <w:tc>
          <w:tcPr>
            <w:tcW w:w="1813" w:type="dxa"/>
            <w:vMerge w:val="restart"/>
            <w:shd w:val="clear" w:color="auto" w:fill="auto"/>
            <w:vAlign w:val="center"/>
          </w:tcPr>
          <w:p w:rsidR="009C4018" w:rsidRPr="00A514C7" w:rsidRDefault="009C4018" w:rsidP="0095016C">
            <w:pPr>
              <w:pStyle w:val="afe"/>
              <w:jc w:val="center"/>
            </w:pPr>
            <w:r w:rsidRPr="00A514C7">
              <w:t>Приемлемые</w:t>
            </w:r>
          </w:p>
        </w:tc>
        <w:tc>
          <w:tcPr>
            <w:tcW w:w="1813" w:type="dxa"/>
            <w:vMerge/>
            <w:shd w:val="clear" w:color="auto" w:fill="auto"/>
            <w:vAlign w:val="center"/>
          </w:tcPr>
          <w:p w:rsidR="009C4018" w:rsidRPr="00A514C7" w:rsidRDefault="009C4018" w:rsidP="0095016C">
            <w:pPr>
              <w:pStyle w:val="afe"/>
              <w:jc w:val="center"/>
            </w:pPr>
          </w:p>
        </w:tc>
        <w:tc>
          <w:tcPr>
            <w:tcW w:w="1813" w:type="dxa"/>
            <w:shd w:val="clear" w:color="auto" w:fill="auto"/>
            <w:vAlign w:val="center"/>
          </w:tcPr>
          <w:p w:rsidR="009C4018" w:rsidRPr="00A514C7" w:rsidRDefault="009C4018" w:rsidP="0095016C">
            <w:pPr>
              <w:pStyle w:val="afe"/>
              <w:jc w:val="center"/>
            </w:pPr>
            <w:r w:rsidRPr="00A514C7">
              <w:t>Некомфортные</w:t>
            </w:r>
          </w:p>
        </w:tc>
        <w:tc>
          <w:tcPr>
            <w:tcW w:w="1813" w:type="dxa"/>
            <w:vMerge w:val="restart"/>
            <w:shd w:val="clear" w:color="auto" w:fill="auto"/>
            <w:vAlign w:val="center"/>
          </w:tcPr>
          <w:p w:rsidR="009C4018" w:rsidRPr="00A514C7" w:rsidRDefault="009C4018" w:rsidP="0095016C">
            <w:pPr>
              <w:pStyle w:val="afe"/>
              <w:jc w:val="center"/>
            </w:pPr>
            <w:r w:rsidRPr="00A514C7">
              <w:t>Приемлемые</w:t>
            </w:r>
          </w:p>
        </w:tc>
      </w:tr>
      <w:tr w:rsidR="009C4018" w:rsidRPr="00A514C7" w:rsidTr="0095016C">
        <w:tc>
          <w:tcPr>
            <w:tcW w:w="504" w:type="dxa"/>
            <w:shd w:val="clear" w:color="auto" w:fill="auto"/>
            <w:vAlign w:val="center"/>
          </w:tcPr>
          <w:p w:rsidR="009C4018" w:rsidRPr="00A514C7" w:rsidRDefault="009C4018" w:rsidP="0095016C">
            <w:pPr>
              <w:pStyle w:val="afd"/>
              <w:rPr>
                <w:lang w:val="en-US"/>
              </w:rPr>
            </w:pPr>
            <w:r w:rsidRPr="00A514C7">
              <w:rPr>
                <w:lang w:val="en-US"/>
              </w:rPr>
              <w:t>C+</w:t>
            </w:r>
          </w:p>
        </w:tc>
        <w:tc>
          <w:tcPr>
            <w:tcW w:w="1814" w:type="dxa"/>
            <w:vMerge w:val="restart"/>
            <w:shd w:val="clear" w:color="auto" w:fill="auto"/>
            <w:vAlign w:val="center"/>
          </w:tcPr>
          <w:p w:rsidR="009C4018" w:rsidRPr="00A514C7" w:rsidRDefault="009C4018" w:rsidP="0095016C">
            <w:pPr>
              <w:pStyle w:val="afe"/>
              <w:jc w:val="center"/>
            </w:pPr>
            <w:r w:rsidRPr="00A514C7">
              <w:t>Неприемлемые</w:t>
            </w:r>
          </w:p>
        </w:tc>
        <w:tc>
          <w:tcPr>
            <w:tcW w:w="1813" w:type="dxa"/>
            <w:vMerge/>
            <w:shd w:val="clear" w:color="auto" w:fill="auto"/>
            <w:vAlign w:val="center"/>
          </w:tcPr>
          <w:p w:rsidR="009C4018" w:rsidRPr="00A514C7" w:rsidRDefault="009C4018" w:rsidP="0095016C">
            <w:pPr>
              <w:pStyle w:val="afe"/>
              <w:jc w:val="center"/>
            </w:pPr>
          </w:p>
        </w:tc>
        <w:tc>
          <w:tcPr>
            <w:tcW w:w="1813" w:type="dxa"/>
            <w:vMerge w:val="restart"/>
            <w:shd w:val="clear" w:color="auto" w:fill="auto"/>
            <w:vAlign w:val="center"/>
          </w:tcPr>
          <w:p w:rsidR="009C4018" w:rsidRPr="00A514C7" w:rsidRDefault="009C4018" w:rsidP="0095016C">
            <w:pPr>
              <w:pStyle w:val="afe"/>
              <w:jc w:val="center"/>
            </w:pPr>
            <w:r w:rsidRPr="00A514C7">
              <w:t>Некомфортные</w:t>
            </w:r>
          </w:p>
        </w:tc>
        <w:tc>
          <w:tcPr>
            <w:tcW w:w="1813" w:type="dxa"/>
            <w:vMerge w:val="restart"/>
            <w:shd w:val="clear" w:color="auto" w:fill="auto"/>
            <w:vAlign w:val="center"/>
          </w:tcPr>
          <w:p w:rsidR="009C4018" w:rsidRPr="00A514C7" w:rsidRDefault="009C4018" w:rsidP="0095016C">
            <w:pPr>
              <w:pStyle w:val="afe"/>
              <w:jc w:val="center"/>
            </w:pPr>
            <w:r w:rsidRPr="00A514C7">
              <w:t>Неприемлемые</w:t>
            </w:r>
          </w:p>
        </w:tc>
        <w:tc>
          <w:tcPr>
            <w:tcW w:w="1813" w:type="dxa"/>
            <w:vMerge/>
            <w:shd w:val="clear" w:color="auto" w:fill="auto"/>
            <w:vAlign w:val="center"/>
          </w:tcPr>
          <w:p w:rsidR="009C4018" w:rsidRPr="00A514C7" w:rsidRDefault="009C4018" w:rsidP="0095016C">
            <w:pPr>
              <w:pStyle w:val="afe"/>
              <w:jc w:val="center"/>
            </w:pPr>
          </w:p>
        </w:tc>
      </w:tr>
      <w:tr w:rsidR="009C4018" w:rsidRPr="00A514C7" w:rsidTr="0095016C">
        <w:tc>
          <w:tcPr>
            <w:tcW w:w="504" w:type="dxa"/>
            <w:shd w:val="clear" w:color="auto" w:fill="auto"/>
            <w:vAlign w:val="center"/>
          </w:tcPr>
          <w:p w:rsidR="009C4018" w:rsidRPr="00A514C7" w:rsidRDefault="009C4018" w:rsidP="0095016C">
            <w:pPr>
              <w:pStyle w:val="afd"/>
              <w:rPr>
                <w:lang w:val="en-US"/>
              </w:rPr>
            </w:pPr>
            <w:r w:rsidRPr="00A514C7">
              <w:rPr>
                <w:lang w:val="en-US"/>
              </w:rPr>
              <w:t>C</w:t>
            </w:r>
          </w:p>
        </w:tc>
        <w:tc>
          <w:tcPr>
            <w:tcW w:w="1814" w:type="dxa"/>
            <w:vMerge/>
            <w:shd w:val="clear" w:color="auto" w:fill="auto"/>
            <w:vAlign w:val="center"/>
          </w:tcPr>
          <w:p w:rsidR="009C4018" w:rsidRPr="00A514C7" w:rsidRDefault="009C4018" w:rsidP="0095016C">
            <w:pPr>
              <w:pStyle w:val="afe"/>
              <w:jc w:val="center"/>
            </w:pPr>
          </w:p>
        </w:tc>
        <w:tc>
          <w:tcPr>
            <w:tcW w:w="1813" w:type="dxa"/>
            <w:vMerge/>
            <w:shd w:val="clear" w:color="auto" w:fill="auto"/>
            <w:vAlign w:val="center"/>
          </w:tcPr>
          <w:p w:rsidR="009C4018" w:rsidRPr="00A514C7" w:rsidRDefault="009C4018" w:rsidP="0095016C">
            <w:pPr>
              <w:pStyle w:val="afe"/>
              <w:jc w:val="center"/>
            </w:pPr>
          </w:p>
        </w:tc>
        <w:tc>
          <w:tcPr>
            <w:tcW w:w="1813" w:type="dxa"/>
            <w:vMerge/>
            <w:shd w:val="clear" w:color="auto" w:fill="auto"/>
            <w:vAlign w:val="center"/>
          </w:tcPr>
          <w:p w:rsidR="009C4018" w:rsidRPr="00A514C7" w:rsidRDefault="009C4018" w:rsidP="0095016C">
            <w:pPr>
              <w:pStyle w:val="afe"/>
              <w:jc w:val="center"/>
            </w:pPr>
          </w:p>
        </w:tc>
        <w:tc>
          <w:tcPr>
            <w:tcW w:w="1813" w:type="dxa"/>
            <w:vMerge/>
            <w:shd w:val="clear" w:color="auto" w:fill="auto"/>
            <w:vAlign w:val="center"/>
          </w:tcPr>
          <w:p w:rsidR="009C4018" w:rsidRPr="00A514C7" w:rsidRDefault="009C4018" w:rsidP="0095016C">
            <w:pPr>
              <w:pStyle w:val="afe"/>
              <w:jc w:val="center"/>
            </w:pPr>
          </w:p>
        </w:tc>
        <w:tc>
          <w:tcPr>
            <w:tcW w:w="1813" w:type="dxa"/>
            <w:vMerge/>
            <w:shd w:val="clear" w:color="auto" w:fill="auto"/>
            <w:vAlign w:val="center"/>
          </w:tcPr>
          <w:p w:rsidR="009C4018" w:rsidRPr="00A514C7" w:rsidRDefault="009C4018" w:rsidP="0095016C">
            <w:pPr>
              <w:pStyle w:val="afe"/>
              <w:jc w:val="center"/>
            </w:pPr>
          </w:p>
        </w:tc>
      </w:tr>
      <w:tr w:rsidR="009C4018" w:rsidRPr="00A514C7" w:rsidTr="0095016C">
        <w:tc>
          <w:tcPr>
            <w:tcW w:w="504" w:type="dxa"/>
            <w:shd w:val="clear" w:color="auto" w:fill="auto"/>
            <w:vAlign w:val="center"/>
          </w:tcPr>
          <w:p w:rsidR="009C4018" w:rsidRPr="00A514C7" w:rsidRDefault="009C4018" w:rsidP="0095016C">
            <w:pPr>
              <w:pStyle w:val="afd"/>
              <w:rPr>
                <w:lang w:val="en-US"/>
              </w:rPr>
            </w:pPr>
            <w:r w:rsidRPr="00A514C7">
              <w:rPr>
                <w:lang w:val="en-US"/>
              </w:rPr>
              <w:t>C-</w:t>
            </w:r>
          </w:p>
        </w:tc>
        <w:tc>
          <w:tcPr>
            <w:tcW w:w="1814" w:type="dxa"/>
            <w:vMerge/>
            <w:shd w:val="clear" w:color="auto" w:fill="auto"/>
            <w:vAlign w:val="center"/>
          </w:tcPr>
          <w:p w:rsidR="009C4018" w:rsidRPr="00A514C7" w:rsidRDefault="009C4018" w:rsidP="0095016C">
            <w:pPr>
              <w:pStyle w:val="afe"/>
              <w:jc w:val="center"/>
            </w:pPr>
          </w:p>
        </w:tc>
        <w:tc>
          <w:tcPr>
            <w:tcW w:w="1813" w:type="dxa"/>
            <w:shd w:val="clear" w:color="auto" w:fill="auto"/>
            <w:vAlign w:val="center"/>
          </w:tcPr>
          <w:p w:rsidR="009C4018" w:rsidRPr="00A514C7" w:rsidRDefault="009C4018" w:rsidP="0095016C">
            <w:pPr>
              <w:pStyle w:val="afe"/>
              <w:jc w:val="center"/>
            </w:pPr>
            <w:r w:rsidRPr="00A514C7">
              <w:t>Некомфортные</w:t>
            </w:r>
          </w:p>
        </w:tc>
        <w:tc>
          <w:tcPr>
            <w:tcW w:w="1813" w:type="dxa"/>
            <w:vMerge w:val="restart"/>
            <w:shd w:val="clear" w:color="auto" w:fill="auto"/>
            <w:vAlign w:val="center"/>
          </w:tcPr>
          <w:p w:rsidR="009C4018" w:rsidRPr="00A514C7" w:rsidRDefault="009C4018" w:rsidP="0095016C">
            <w:pPr>
              <w:pStyle w:val="afe"/>
              <w:jc w:val="center"/>
            </w:pPr>
            <w:r w:rsidRPr="00A514C7">
              <w:t>Неприемлемые</w:t>
            </w:r>
          </w:p>
        </w:tc>
        <w:tc>
          <w:tcPr>
            <w:tcW w:w="1813" w:type="dxa"/>
            <w:vMerge/>
            <w:shd w:val="clear" w:color="auto" w:fill="auto"/>
            <w:vAlign w:val="center"/>
          </w:tcPr>
          <w:p w:rsidR="009C4018" w:rsidRPr="00A514C7" w:rsidRDefault="009C4018" w:rsidP="0095016C">
            <w:pPr>
              <w:pStyle w:val="afe"/>
              <w:jc w:val="center"/>
            </w:pPr>
          </w:p>
        </w:tc>
        <w:tc>
          <w:tcPr>
            <w:tcW w:w="1813" w:type="dxa"/>
            <w:shd w:val="clear" w:color="auto" w:fill="auto"/>
            <w:vAlign w:val="center"/>
          </w:tcPr>
          <w:p w:rsidR="009C4018" w:rsidRPr="00A514C7" w:rsidRDefault="009C4018" w:rsidP="0095016C">
            <w:pPr>
              <w:pStyle w:val="afe"/>
              <w:jc w:val="center"/>
            </w:pPr>
            <w:r w:rsidRPr="00A514C7">
              <w:t>Некомфортные</w:t>
            </w:r>
          </w:p>
        </w:tc>
      </w:tr>
      <w:tr w:rsidR="009C4018" w:rsidRPr="00A514C7" w:rsidTr="0095016C">
        <w:tc>
          <w:tcPr>
            <w:tcW w:w="504" w:type="dxa"/>
            <w:shd w:val="clear" w:color="auto" w:fill="auto"/>
            <w:vAlign w:val="center"/>
          </w:tcPr>
          <w:p w:rsidR="009C4018" w:rsidRPr="00A514C7" w:rsidRDefault="009C4018" w:rsidP="0095016C">
            <w:pPr>
              <w:pStyle w:val="afd"/>
              <w:rPr>
                <w:lang w:val="en-US"/>
              </w:rPr>
            </w:pPr>
            <w:r w:rsidRPr="00A514C7">
              <w:rPr>
                <w:lang w:val="en-US"/>
              </w:rPr>
              <w:t>D</w:t>
            </w:r>
          </w:p>
        </w:tc>
        <w:tc>
          <w:tcPr>
            <w:tcW w:w="1814" w:type="dxa"/>
            <w:vMerge/>
            <w:shd w:val="clear" w:color="auto" w:fill="auto"/>
            <w:vAlign w:val="center"/>
          </w:tcPr>
          <w:p w:rsidR="009C4018" w:rsidRPr="00A514C7" w:rsidRDefault="009C4018" w:rsidP="0095016C">
            <w:pPr>
              <w:pStyle w:val="afe"/>
              <w:jc w:val="center"/>
            </w:pPr>
          </w:p>
        </w:tc>
        <w:tc>
          <w:tcPr>
            <w:tcW w:w="1813" w:type="dxa"/>
            <w:vMerge w:val="restart"/>
            <w:shd w:val="clear" w:color="auto" w:fill="auto"/>
            <w:vAlign w:val="center"/>
          </w:tcPr>
          <w:p w:rsidR="009C4018" w:rsidRPr="00A514C7" w:rsidRDefault="009C4018" w:rsidP="0095016C">
            <w:pPr>
              <w:pStyle w:val="afe"/>
              <w:jc w:val="center"/>
            </w:pPr>
            <w:r w:rsidRPr="00A514C7">
              <w:t>Неприемлемые</w:t>
            </w:r>
          </w:p>
        </w:tc>
        <w:tc>
          <w:tcPr>
            <w:tcW w:w="1813" w:type="dxa"/>
            <w:vMerge/>
            <w:shd w:val="clear" w:color="auto" w:fill="auto"/>
            <w:vAlign w:val="center"/>
          </w:tcPr>
          <w:p w:rsidR="009C4018" w:rsidRPr="00A514C7" w:rsidRDefault="009C4018" w:rsidP="0095016C">
            <w:pPr>
              <w:pStyle w:val="afe"/>
              <w:jc w:val="center"/>
            </w:pPr>
          </w:p>
        </w:tc>
        <w:tc>
          <w:tcPr>
            <w:tcW w:w="1813" w:type="dxa"/>
            <w:vMerge/>
            <w:shd w:val="clear" w:color="auto" w:fill="auto"/>
            <w:vAlign w:val="center"/>
          </w:tcPr>
          <w:p w:rsidR="009C4018" w:rsidRPr="00A514C7" w:rsidRDefault="009C4018" w:rsidP="0095016C">
            <w:pPr>
              <w:pStyle w:val="afe"/>
              <w:jc w:val="center"/>
            </w:pPr>
          </w:p>
        </w:tc>
        <w:tc>
          <w:tcPr>
            <w:tcW w:w="1813" w:type="dxa"/>
            <w:vMerge w:val="restart"/>
            <w:shd w:val="clear" w:color="auto" w:fill="auto"/>
            <w:vAlign w:val="center"/>
          </w:tcPr>
          <w:p w:rsidR="009C4018" w:rsidRPr="00A514C7" w:rsidRDefault="009C4018" w:rsidP="0095016C">
            <w:pPr>
              <w:pStyle w:val="afe"/>
              <w:jc w:val="center"/>
            </w:pPr>
            <w:r w:rsidRPr="00A514C7">
              <w:t>Неприемлемые</w:t>
            </w:r>
          </w:p>
        </w:tc>
      </w:tr>
      <w:tr w:rsidR="009C4018" w:rsidRPr="00A514C7" w:rsidTr="0095016C">
        <w:tc>
          <w:tcPr>
            <w:tcW w:w="504" w:type="dxa"/>
            <w:vAlign w:val="center"/>
          </w:tcPr>
          <w:p w:rsidR="009C4018" w:rsidRPr="00A514C7" w:rsidRDefault="009C4018" w:rsidP="0095016C">
            <w:pPr>
              <w:pStyle w:val="afd"/>
              <w:rPr>
                <w:rFonts w:cs="Arial"/>
                <w:szCs w:val="20"/>
                <w:lang w:val="en-US"/>
              </w:rPr>
            </w:pPr>
            <w:r w:rsidRPr="00A514C7">
              <w:rPr>
                <w:rFonts w:cs="Arial"/>
                <w:szCs w:val="20"/>
                <w:lang w:val="en-US"/>
              </w:rPr>
              <w:t>E</w:t>
            </w:r>
          </w:p>
        </w:tc>
        <w:tc>
          <w:tcPr>
            <w:tcW w:w="1814" w:type="dxa"/>
            <w:vMerge/>
            <w:shd w:val="clear" w:color="auto" w:fill="FF6D6D"/>
          </w:tcPr>
          <w:p w:rsidR="009C4018" w:rsidRPr="00A514C7" w:rsidRDefault="009C4018" w:rsidP="0095016C">
            <w:pPr>
              <w:spacing w:line="240" w:lineRule="auto"/>
              <w:ind w:firstLine="0"/>
              <w:jc w:val="center"/>
              <w:rPr>
                <w:rFonts w:cs="Arial"/>
                <w:sz w:val="20"/>
                <w:szCs w:val="20"/>
              </w:rPr>
            </w:pPr>
          </w:p>
        </w:tc>
        <w:tc>
          <w:tcPr>
            <w:tcW w:w="1813" w:type="dxa"/>
            <w:vMerge/>
            <w:shd w:val="clear" w:color="auto" w:fill="FF6D6D"/>
          </w:tcPr>
          <w:p w:rsidR="009C4018" w:rsidRPr="00A514C7" w:rsidRDefault="009C4018" w:rsidP="0095016C">
            <w:pPr>
              <w:spacing w:line="240" w:lineRule="auto"/>
              <w:ind w:firstLine="0"/>
              <w:jc w:val="center"/>
              <w:rPr>
                <w:rFonts w:cs="Arial"/>
                <w:sz w:val="20"/>
                <w:szCs w:val="20"/>
              </w:rPr>
            </w:pPr>
          </w:p>
        </w:tc>
        <w:tc>
          <w:tcPr>
            <w:tcW w:w="1813" w:type="dxa"/>
            <w:vMerge/>
            <w:shd w:val="clear" w:color="auto" w:fill="FF6D6D"/>
          </w:tcPr>
          <w:p w:rsidR="009C4018" w:rsidRPr="00A514C7" w:rsidRDefault="009C4018" w:rsidP="0095016C">
            <w:pPr>
              <w:spacing w:line="240" w:lineRule="auto"/>
              <w:ind w:firstLine="0"/>
              <w:jc w:val="center"/>
              <w:rPr>
                <w:rFonts w:cs="Arial"/>
                <w:sz w:val="20"/>
                <w:szCs w:val="20"/>
              </w:rPr>
            </w:pPr>
          </w:p>
        </w:tc>
        <w:tc>
          <w:tcPr>
            <w:tcW w:w="1813" w:type="dxa"/>
            <w:vMerge/>
            <w:shd w:val="clear" w:color="auto" w:fill="FF6D6D"/>
          </w:tcPr>
          <w:p w:rsidR="009C4018" w:rsidRPr="00A514C7" w:rsidRDefault="009C4018" w:rsidP="0095016C">
            <w:pPr>
              <w:spacing w:line="240" w:lineRule="auto"/>
              <w:ind w:firstLine="0"/>
              <w:jc w:val="center"/>
              <w:rPr>
                <w:rFonts w:cs="Arial"/>
                <w:sz w:val="20"/>
                <w:szCs w:val="20"/>
              </w:rPr>
            </w:pPr>
          </w:p>
        </w:tc>
        <w:tc>
          <w:tcPr>
            <w:tcW w:w="1813" w:type="dxa"/>
            <w:vMerge/>
            <w:shd w:val="clear" w:color="auto" w:fill="FF6D6D"/>
          </w:tcPr>
          <w:p w:rsidR="009C4018" w:rsidRPr="00A514C7" w:rsidRDefault="009C4018" w:rsidP="0095016C">
            <w:pPr>
              <w:spacing w:line="240" w:lineRule="auto"/>
              <w:ind w:firstLine="0"/>
              <w:jc w:val="center"/>
              <w:rPr>
                <w:rFonts w:cs="Arial"/>
                <w:sz w:val="20"/>
                <w:szCs w:val="20"/>
              </w:rPr>
            </w:pPr>
          </w:p>
        </w:tc>
      </w:tr>
    </w:tbl>
    <w:p w:rsidR="003F1EB3" w:rsidRDefault="008A4FDE" w:rsidP="008A4FDE">
      <w:pPr>
        <w:pStyle w:val="3"/>
      </w:pPr>
      <w:bookmarkStart w:id="18" w:name="_Toc199549"/>
      <w:r>
        <w:t>Разработка компенсирующих мер</w:t>
      </w:r>
      <w:bookmarkEnd w:id="18"/>
    </w:p>
    <w:p w:rsidR="003F1EB3" w:rsidRPr="003F1EB3" w:rsidRDefault="003F1EB3" w:rsidP="003F1EB3">
      <w:r w:rsidRPr="003F1EB3">
        <w:t xml:space="preserve">После оценки индекса </w:t>
      </w:r>
      <w:r w:rsidR="00F700DA">
        <w:rPr>
          <w:lang w:val="en-US"/>
        </w:rPr>
        <w:t>PCL</w:t>
      </w:r>
      <w:r w:rsidRPr="003F1EB3">
        <w:t xml:space="preserve"> в случае необходимости необходимо разработать и предложить компенсирующие меры, направленные на достижение желаемого уровня </w:t>
      </w:r>
      <w:r w:rsidR="00F700DA">
        <w:rPr>
          <w:lang w:val="en-US"/>
        </w:rPr>
        <w:t>PCL</w:t>
      </w:r>
      <w:r w:rsidRPr="003F1EB3">
        <w:t xml:space="preserve">. Желаемым уровнем индекса </w:t>
      </w:r>
      <w:r w:rsidR="00F700DA">
        <w:rPr>
          <w:lang w:val="en-US"/>
        </w:rPr>
        <w:t>PCL</w:t>
      </w:r>
      <w:r w:rsidRPr="003F1EB3">
        <w:t xml:space="preserve"> является уровень </w:t>
      </w:r>
      <w:r w:rsidRPr="003F1EB3">
        <w:rPr>
          <w:b/>
        </w:rPr>
        <w:t>В+</w:t>
      </w:r>
      <w:r w:rsidRPr="003F1EB3">
        <w:t xml:space="preserve">, поскольку он определяет </w:t>
      </w:r>
      <w:r w:rsidRPr="003F1EB3">
        <w:rPr>
          <w:b/>
          <w:i/>
        </w:rPr>
        <w:t>комфортные</w:t>
      </w:r>
      <w:r w:rsidRPr="003F1EB3">
        <w:t xml:space="preserve"> условия движения пешеходов на всех типах территорий. Меры могут быть направлены на улучшение индекса </w:t>
      </w:r>
      <w:r w:rsidR="00F700DA">
        <w:rPr>
          <w:lang w:val="en-US"/>
        </w:rPr>
        <w:t>PCL</w:t>
      </w:r>
      <w:r w:rsidRPr="003F1EB3">
        <w:t xml:space="preserve"> как в отдельном пикете, так и на всей улице или территории.</w:t>
      </w:r>
    </w:p>
    <w:p w:rsidR="003F1EB3" w:rsidRPr="003F1EB3" w:rsidRDefault="003F1EB3" w:rsidP="003F1EB3">
      <w:r w:rsidRPr="003F1EB3">
        <w:rPr>
          <w:b/>
        </w:rPr>
        <w:t>Все пикеты комфортные.</w:t>
      </w:r>
      <w:r w:rsidRPr="003F1EB3">
        <w:t xml:space="preserve"> Если во всех пикетах рассчитанный индекс </w:t>
      </w:r>
      <w:r w:rsidR="00F700DA">
        <w:rPr>
          <w:lang w:val="en-US"/>
        </w:rPr>
        <w:t>PCL</w:t>
      </w:r>
      <w:r w:rsidRPr="003F1EB3">
        <w:t xml:space="preserve"> относится к комфортным условиям, оцениваемая территория будет комфортной для пешеходов в подавляющее большинство времени. Однако в будущем может потребоваться повторная оценка:</w:t>
      </w:r>
    </w:p>
    <w:p w:rsidR="003F1EB3" w:rsidRPr="003F1EB3" w:rsidRDefault="003F1EB3" w:rsidP="003F1EB3">
      <w:pPr>
        <w:numPr>
          <w:ilvl w:val="0"/>
          <w:numId w:val="33"/>
        </w:numPr>
      </w:pPr>
      <w:r w:rsidRPr="003F1EB3">
        <w:t>если на пешеходной дорожке будет установлена дополнительная уличная фурнитура;</w:t>
      </w:r>
    </w:p>
    <w:p w:rsidR="003F1EB3" w:rsidRPr="003F1EB3" w:rsidRDefault="003F1EB3" w:rsidP="003F1EB3">
      <w:pPr>
        <w:numPr>
          <w:ilvl w:val="0"/>
          <w:numId w:val="33"/>
        </w:numPr>
      </w:pPr>
      <w:r w:rsidRPr="003F1EB3">
        <w:t>если существенно изменится характер использования территории и возрастут пешеходные потоки;</w:t>
      </w:r>
    </w:p>
    <w:p w:rsidR="003F1EB3" w:rsidRPr="003F1EB3" w:rsidRDefault="003F1EB3" w:rsidP="003F1EB3">
      <w:pPr>
        <w:numPr>
          <w:ilvl w:val="0"/>
          <w:numId w:val="33"/>
        </w:numPr>
      </w:pPr>
      <w:r w:rsidRPr="003F1EB3">
        <w:t>если потребуется установить временные объекты.</w:t>
      </w:r>
    </w:p>
    <w:p w:rsidR="003F1EB3" w:rsidRPr="003F1EB3" w:rsidRDefault="003F1EB3" w:rsidP="003F1EB3">
      <w:r w:rsidRPr="003F1EB3">
        <w:rPr>
          <w:b/>
        </w:rPr>
        <w:lastRenderedPageBreak/>
        <w:t>Единственный пикет некомфортен.</w:t>
      </w:r>
      <w:r w:rsidRPr="003F1EB3">
        <w:t xml:space="preserve"> Если в единственном пикете рассчитанный индекс </w:t>
      </w:r>
      <w:r w:rsidR="00F700DA">
        <w:rPr>
          <w:lang w:val="en-US"/>
        </w:rPr>
        <w:t>PCL</w:t>
      </w:r>
      <w:r w:rsidRPr="003F1EB3">
        <w:t xml:space="preserve"> относится к </w:t>
      </w:r>
      <w:r w:rsidRPr="003F1EB3">
        <w:rPr>
          <w:b/>
          <w:i/>
        </w:rPr>
        <w:t>некомфортным</w:t>
      </w:r>
      <w:r w:rsidRPr="003F1EB3">
        <w:t xml:space="preserve"> (или </w:t>
      </w:r>
      <w:r w:rsidRPr="003F1EB3">
        <w:rPr>
          <w:b/>
          <w:i/>
        </w:rPr>
        <w:t>чрезвычайно некомфортным</w:t>
      </w:r>
      <w:r w:rsidRPr="003F1EB3">
        <w:t xml:space="preserve">) условиям, в первую очередь следует увеличить чистую ширину прохода либо за счёт передислокации объектов уличной фурнитуры, либо за счёт увеличения общей ширины пешеходной дорожки. Если это невозможно сделать быстро, то следует хотя бы убедиться, что в непосредственной близости (по 6 м в каждом направлении) от этого «бутылочного горлышка» нет дополнительных препятствий, иначе люди будут инстинктивно избегать пользоваться данным маршрутом. </w:t>
      </w:r>
    </w:p>
    <w:p w:rsidR="003F1EB3" w:rsidRPr="003F1EB3" w:rsidRDefault="003F1EB3" w:rsidP="003F1EB3">
      <w:r w:rsidRPr="003F1EB3">
        <w:rPr>
          <w:b/>
        </w:rPr>
        <w:t>Несколько пикетов некомфортны.</w:t>
      </w:r>
      <w:r w:rsidRPr="003F1EB3">
        <w:t xml:space="preserve"> Если в нескольких пикетах рассчитанный индекс </w:t>
      </w:r>
      <w:r w:rsidR="00F700DA">
        <w:rPr>
          <w:lang w:val="en-US"/>
        </w:rPr>
        <w:t>PCL</w:t>
      </w:r>
      <w:r w:rsidRPr="003F1EB3">
        <w:t xml:space="preserve"> относится к </w:t>
      </w:r>
      <w:r w:rsidRPr="003F1EB3">
        <w:rPr>
          <w:b/>
          <w:i/>
        </w:rPr>
        <w:t>некомфортным</w:t>
      </w:r>
      <w:r w:rsidRPr="003F1EB3">
        <w:t xml:space="preserve"> (или </w:t>
      </w:r>
      <w:r w:rsidRPr="003F1EB3">
        <w:rPr>
          <w:b/>
          <w:i/>
        </w:rPr>
        <w:t>чрезвычайно некомфортным</w:t>
      </w:r>
      <w:r w:rsidRPr="003F1EB3">
        <w:t>) условиям, то восприятие комфорта всей улицы/территории будет очень низким. Здесь также следует увеличить чистую ширину прохода либо за счёт передислокации объектов уличной фурнитуры, либо за счёт увеличения общей ширины пешеходной дорожки. Если это невозможно сделать быстро, то следует хотя бы убедиться, что между этими пикетами имеется свободное пространство (расстояние превышает 6 м), иначе будет создаваться эффект «слалома», когда пешеходы вынуждены постоянно лавировать между различными препятствиями.</w:t>
      </w:r>
    </w:p>
    <w:p w:rsidR="003F1EB3" w:rsidRPr="003F1EB3" w:rsidRDefault="003F1EB3" w:rsidP="003F1EB3">
      <w:r w:rsidRPr="003F1EB3">
        <w:rPr>
          <w:b/>
        </w:rPr>
        <w:t>Все пикеты некомфортны.</w:t>
      </w:r>
      <w:r w:rsidRPr="003F1EB3">
        <w:t xml:space="preserve"> Если во всех пикетах рассчитанный индекс </w:t>
      </w:r>
      <w:r w:rsidR="00F700DA">
        <w:rPr>
          <w:lang w:val="en-US"/>
        </w:rPr>
        <w:t>PCL</w:t>
      </w:r>
      <w:r w:rsidRPr="003F1EB3">
        <w:t xml:space="preserve"> относится к </w:t>
      </w:r>
      <w:r w:rsidRPr="003F1EB3">
        <w:rPr>
          <w:b/>
          <w:i/>
        </w:rPr>
        <w:t>некомфортным</w:t>
      </w:r>
      <w:r w:rsidRPr="003F1EB3">
        <w:t xml:space="preserve"> (или </w:t>
      </w:r>
      <w:r w:rsidRPr="003F1EB3">
        <w:rPr>
          <w:b/>
          <w:i/>
        </w:rPr>
        <w:t>чрезвычайно некомфортным</w:t>
      </w:r>
      <w:r w:rsidRPr="003F1EB3">
        <w:t xml:space="preserve">) условиям, то следует срочно увеличить чистую ширину прохода либо за счёт передислокации объектов уличной фурнитуры, либо за счёт увеличения общей ширины пешеходной дорожки. В некоторых случаях, например, когда посадочные места популярного уличного кафе отнимают некоторое пространство для движения, приемлемый уровень индекса </w:t>
      </w:r>
      <w:r w:rsidR="00F700DA">
        <w:rPr>
          <w:lang w:val="en-US"/>
        </w:rPr>
        <w:t>PCL</w:t>
      </w:r>
      <w:r w:rsidRPr="003F1EB3">
        <w:t xml:space="preserve"> может быть понижен, но не менее чем до уровня </w:t>
      </w:r>
      <w:r w:rsidRPr="003F1EB3">
        <w:rPr>
          <w:b/>
        </w:rPr>
        <w:t>С+</w:t>
      </w:r>
      <w:r w:rsidRPr="003F1EB3">
        <w:t xml:space="preserve"> в пиковые часы.</w:t>
      </w:r>
    </w:p>
    <w:p w:rsidR="003F1EB3" w:rsidRPr="003F1EB3" w:rsidRDefault="003F1EB3" w:rsidP="003F1EB3">
      <w:r w:rsidRPr="003F1EB3">
        <w:t xml:space="preserve">Если низкий индекс </w:t>
      </w:r>
      <w:r w:rsidR="00F700DA">
        <w:rPr>
          <w:lang w:val="en-US"/>
        </w:rPr>
        <w:t>PCL</w:t>
      </w:r>
      <w:r w:rsidRPr="003F1EB3">
        <w:t xml:space="preserve"> обусловлен статической активностью, необходимо увеличивать ширину пешеходной дорожки. Если это невозможно сделать быстро, то следует минимизировать уличную </w:t>
      </w:r>
      <w:r w:rsidRPr="003F1EB3">
        <w:lastRenderedPageBreak/>
        <w:t>фурнитуру. Также можно продумать возможности упорядочивания самой статической активности, например, уменьшить интервалы движения общественного транспорта, обозначить или обустроить рекомендуемые места ожидания обслуживания, перенести места встречи в другое место поблизости и т.п.</w:t>
      </w:r>
    </w:p>
    <w:p w:rsidR="00956F21" w:rsidRDefault="00956F21" w:rsidP="00011731"/>
    <w:p w:rsidR="00956F21" w:rsidRDefault="00956F21" w:rsidP="00956F21">
      <w:pPr>
        <w:pStyle w:val="2"/>
      </w:pPr>
      <w:bookmarkStart w:id="19" w:name="_Toc199550"/>
      <w:r w:rsidRPr="003B622D">
        <w:t>Контрольные вопросы к практической работе №</w:t>
      </w:r>
      <w:r>
        <w:t>2</w:t>
      </w:r>
      <w:bookmarkEnd w:id="19"/>
    </w:p>
    <w:p w:rsidR="00956F21" w:rsidRPr="00226A7A" w:rsidRDefault="00014837" w:rsidP="00956F21">
      <w:pPr>
        <w:pStyle w:val="afb"/>
        <w:numPr>
          <w:ilvl w:val="0"/>
          <w:numId w:val="25"/>
        </w:numPr>
      </w:pPr>
      <w:r w:rsidRPr="00226A7A">
        <w:t>Что такое индекс уровня комфорта пешеходов</w:t>
      </w:r>
      <w:r w:rsidR="00956F21" w:rsidRPr="00226A7A">
        <w:t>?</w:t>
      </w:r>
    </w:p>
    <w:p w:rsidR="00956F21" w:rsidRPr="00226A7A" w:rsidRDefault="00E00F33" w:rsidP="00956F21">
      <w:pPr>
        <w:pStyle w:val="afb"/>
        <w:numPr>
          <w:ilvl w:val="0"/>
          <w:numId w:val="25"/>
        </w:numPr>
      </w:pPr>
      <w:r w:rsidRPr="00226A7A">
        <w:t>Дайте классификацию типов территорий, подлежащих оценке</w:t>
      </w:r>
      <w:r w:rsidR="00956F21" w:rsidRPr="00226A7A">
        <w:t>?</w:t>
      </w:r>
    </w:p>
    <w:p w:rsidR="00956F21" w:rsidRPr="00226A7A" w:rsidRDefault="00C75EB6" w:rsidP="00956F21">
      <w:pPr>
        <w:pStyle w:val="afb"/>
        <w:numPr>
          <w:ilvl w:val="0"/>
          <w:numId w:val="25"/>
        </w:numPr>
      </w:pPr>
      <w:r w:rsidRPr="00226A7A">
        <w:t>Опишите методику вычисления чистой ширины прохода, остающейся для движения пешеходов после учёта размеров объектов уличной фурнитуры и ширины соответствующих буферных зон</w:t>
      </w:r>
      <w:r w:rsidR="00956F21" w:rsidRPr="00226A7A">
        <w:t>?</w:t>
      </w:r>
    </w:p>
    <w:p w:rsidR="00956F21" w:rsidRPr="00226A7A" w:rsidRDefault="00C75EB6" w:rsidP="00956F21">
      <w:pPr>
        <w:pStyle w:val="afb"/>
        <w:numPr>
          <w:ilvl w:val="0"/>
          <w:numId w:val="25"/>
        </w:numPr>
      </w:pPr>
      <w:r w:rsidRPr="00226A7A">
        <w:t>Каким образом осуществляется подсчёт интенсивности пешеходного потока следует осуществлять методом «виртуальных ворот»</w:t>
      </w:r>
      <w:r w:rsidR="00956F21" w:rsidRPr="00226A7A">
        <w:t>?</w:t>
      </w:r>
    </w:p>
    <w:p w:rsidR="00956F21" w:rsidRPr="00226A7A" w:rsidRDefault="00E2022C" w:rsidP="00956F21">
      <w:pPr>
        <w:pStyle w:val="afb"/>
        <w:numPr>
          <w:ilvl w:val="0"/>
          <w:numId w:val="25"/>
        </w:numPr>
      </w:pPr>
      <w:r w:rsidRPr="00226A7A">
        <w:t>Опишите алгоритм оценки качества пешеходной инфраструктуры и методику расчета индекса уровня качества пешеходов PCL?</w:t>
      </w:r>
    </w:p>
    <w:p w:rsidR="00956F21" w:rsidRDefault="00956F21" w:rsidP="00956F21"/>
    <w:p w:rsidR="006A6BE4" w:rsidRDefault="006A6BE4" w:rsidP="006A6BE4">
      <w:pPr>
        <w:pStyle w:val="1"/>
      </w:pPr>
      <w:bookmarkStart w:id="20" w:name="_Toc199551"/>
      <w:r>
        <w:lastRenderedPageBreak/>
        <w:t>Практическая работа №3</w:t>
      </w:r>
      <w:bookmarkEnd w:id="20"/>
    </w:p>
    <w:p w:rsidR="006A6BE4" w:rsidRDefault="006A6BE4" w:rsidP="006A6BE4">
      <w:pPr>
        <w:pStyle w:val="2"/>
      </w:pPr>
      <w:bookmarkStart w:id="21" w:name="_Toc199552"/>
      <w:r>
        <w:t>Оценка уровня комфорта пешеходов для условий пешеходных переходов</w:t>
      </w:r>
      <w:bookmarkEnd w:id="21"/>
    </w:p>
    <w:p w:rsidR="006A6BE4" w:rsidRDefault="006A6BE4" w:rsidP="006A6BE4">
      <w:pPr>
        <w:pStyle w:val="3"/>
      </w:pPr>
      <w:bookmarkStart w:id="22" w:name="_Toc199553"/>
      <w:r>
        <w:t>Цель работы</w:t>
      </w:r>
      <w:bookmarkEnd w:id="22"/>
    </w:p>
    <w:p w:rsidR="006A6BE4" w:rsidRDefault="006A6BE4" w:rsidP="006A6BE4">
      <w:r w:rsidRPr="00D14A55">
        <w:t xml:space="preserve">Практическое освоение студентами </w:t>
      </w:r>
      <w:r>
        <w:t xml:space="preserve">одного из </w:t>
      </w:r>
      <w:r w:rsidRPr="00D14A55">
        <w:t xml:space="preserve">методов оценки </w:t>
      </w:r>
      <w:r>
        <w:t xml:space="preserve">уровня комфорта пешеходов для </w:t>
      </w:r>
      <w:r w:rsidR="00B3485E">
        <w:t xml:space="preserve">условий </w:t>
      </w:r>
      <w:r>
        <w:t>пешеходных переходов</w:t>
      </w:r>
      <w:r w:rsidRPr="00D14A55">
        <w:t>.</w:t>
      </w:r>
    </w:p>
    <w:p w:rsidR="006A6BE4" w:rsidRDefault="006A6BE4" w:rsidP="006A6BE4">
      <w:pPr>
        <w:pStyle w:val="3"/>
      </w:pPr>
      <w:bookmarkStart w:id="23" w:name="_Toc199554"/>
      <w:r>
        <w:t>Теоретические положения</w:t>
      </w:r>
      <w:bookmarkEnd w:id="23"/>
    </w:p>
    <w:p w:rsidR="002E4826" w:rsidRPr="002E4826" w:rsidRDefault="002E4826" w:rsidP="002E4826">
      <w:r w:rsidRPr="002E4826">
        <w:t>Цель оценки качества пешеходных переходов – определить, насколько переходы удобны для пользователей. Это важно, поскольку определяет как соответствие пешеходных переходов нормативным требованиям, так и восприятие жителями степени фрагментации территории. Оценка учитывает три аспекта, определяющих комфорт:</w:t>
      </w:r>
    </w:p>
    <w:p w:rsidR="002E4826" w:rsidRPr="002E4826" w:rsidRDefault="002E4826" w:rsidP="002E4826">
      <w:pPr>
        <w:numPr>
          <w:ilvl w:val="0"/>
          <w:numId w:val="35"/>
        </w:numPr>
      </w:pPr>
      <w:r w:rsidRPr="002E4826">
        <w:t>комфортно ли пересекать улицу с одной стороны на другую (или на разделительный островок безопасности) по пространству, выделенному разметкой пешеходного перехода?</w:t>
      </w:r>
    </w:p>
    <w:p w:rsidR="002E4826" w:rsidRPr="002E4826" w:rsidRDefault="002E4826" w:rsidP="002E4826">
      <w:pPr>
        <w:numPr>
          <w:ilvl w:val="0"/>
          <w:numId w:val="35"/>
        </w:numPr>
      </w:pPr>
      <w:r w:rsidRPr="002E4826">
        <w:t>имеется ли разделительный островок безопасности и удобен ли он для пешеходов?</w:t>
      </w:r>
    </w:p>
    <w:p w:rsidR="002E4826" w:rsidRPr="002E4826" w:rsidRDefault="002E4826" w:rsidP="002E4826">
      <w:pPr>
        <w:numPr>
          <w:ilvl w:val="0"/>
          <w:numId w:val="35"/>
        </w:numPr>
      </w:pPr>
      <w:r w:rsidRPr="002E4826">
        <w:t>сколько рядов пешеходов формируется в момент ожидания перед пешеходным переходом?</w:t>
      </w:r>
    </w:p>
    <w:p w:rsidR="002E4826" w:rsidRPr="002E4826" w:rsidRDefault="002E4826" w:rsidP="002E4826">
      <w:r w:rsidRPr="002E4826">
        <w:t>Все три аспекта должны быть учтены одновременно.</w:t>
      </w:r>
    </w:p>
    <w:p w:rsidR="002E4826" w:rsidRPr="002E4826" w:rsidRDefault="002E4826" w:rsidP="002E4826">
      <w:r w:rsidRPr="002E4826">
        <w:t>Следует отметить, что существуют множество дополнительных факторов, влияющих на восприятие качества пешеходных переходов, например, насколько их размещение на улично-дорожной сети соответствует желаемым направлениям пассажиропотоков, или насколько переходы ограничивают чистую ширину прохода по тротуарам. Эти факторы не учитываются в описываемой методике.</w:t>
      </w:r>
    </w:p>
    <w:p w:rsidR="00446C27" w:rsidRDefault="00446C27" w:rsidP="00446C27">
      <w:pPr>
        <w:pStyle w:val="3"/>
      </w:pPr>
      <w:bookmarkStart w:id="24" w:name="_Toc199555"/>
      <w:r>
        <w:lastRenderedPageBreak/>
        <w:t>Методика проведения работы</w:t>
      </w:r>
      <w:bookmarkEnd w:id="24"/>
    </w:p>
    <w:p w:rsidR="002E4826" w:rsidRPr="002E4826" w:rsidRDefault="002E4826" w:rsidP="002E4826">
      <w:r w:rsidRPr="002E4826">
        <w:t>Если оценка качества пешеходных переходов осуществляется как отдельное исследование, следует посетить участок, чтобы найти ответы на следующие вопросы:</w:t>
      </w:r>
    </w:p>
    <w:p w:rsidR="002E4826" w:rsidRPr="002E4826" w:rsidRDefault="002E4826" w:rsidP="002E4826">
      <w:pPr>
        <w:numPr>
          <w:ilvl w:val="0"/>
          <w:numId w:val="36"/>
        </w:numPr>
      </w:pPr>
      <w:r w:rsidRPr="002E4826">
        <w:t>к какому типу относится исследуемая территория?</w:t>
      </w:r>
    </w:p>
    <w:p w:rsidR="002E4826" w:rsidRPr="002E4826" w:rsidRDefault="002E4826" w:rsidP="002E4826">
      <w:pPr>
        <w:numPr>
          <w:ilvl w:val="0"/>
          <w:numId w:val="36"/>
        </w:numPr>
      </w:pPr>
      <w:r w:rsidRPr="002E4826">
        <w:t>имеются ли признаки использования данного перехода школьниками?</w:t>
      </w:r>
    </w:p>
    <w:p w:rsidR="002E4826" w:rsidRPr="002E4826" w:rsidRDefault="002E4826" w:rsidP="002E4826">
      <w:pPr>
        <w:numPr>
          <w:ilvl w:val="0"/>
          <w:numId w:val="36"/>
        </w:numPr>
      </w:pPr>
      <w:r w:rsidRPr="002E4826">
        <w:t>переходят ли люди улицу в местах, не размеченных в качестве пешеходных переходов?</w:t>
      </w:r>
    </w:p>
    <w:p w:rsidR="002E4826" w:rsidRPr="002E4826" w:rsidRDefault="002E4826" w:rsidP="002E4826">
      <w:pPr>
        <w:numPr>
          <w:ilvl w:val="0"/>
          <w:numId w:val="36"/>
        </w:numPr>
      </w:pPr>
      <w:r w:rsidRPr="002E4826">
        <w:t>мешают ли ожидающие перехода люди тем, кто проходит вдоль по тротуарам?</w:t>
      </w:r>
    </w:p>
    <w:p w:rsidR="002E4826" w:rsidRPr="002E4826" w:rsidRDefault="002E4826" w:rsidP="002E4826">
      <w:pPr>
        <w:numPr>
          <w:ilvl w:val="0"/>
          <w:numId w:val="36"/>
        </w:numPr>
      </w:pPr>
      <w:r w:rsidRPr="002E4826">
        <w:t>имеются ли ещё какие-нибудь особенности, способные оказать влияние на оценку качества?</w:t>
      </w:r>
    </w:p>
    <w:p w:rsidR="002E4826" w:rsidRDefault="002E4826" w:rsidP="002E4826">
      <w:r>
        <w:t>Для проведения оценки качества пешеходных переходов необходимо собрать следующие исходные данные:</w:t>
      </w:r>
    </w:p>
    <w:p w:rsidR="002E4826" w:rsidRDefault="002E4826" w:rsidP="002E4826">
      <w:pPr>
        <w:pStyle w:val="afb"/>
        <w:numPr>
          <w:ilvl w:val="0"/>
          <w:numId w:val="37"/>
        </w:numPr>
        <w:spacing w:line="360" w:lineRule="auto"/>
      </w:pPr>
      <w:r>
        <w:t>о</w:t>
      </w:r>
      <w:r w:rsidR="00446C27">
        <w:t>бщий спрос на пересечение улицы</w:t>
      </w:r>
      <w:r>
        <w:t>;</w:t>
      </w:r>
    </w:p>
    <w:p w:rsidR="002E4826" w:rsidRDefault="002E4826" w:rsidP="002E4826">
      <w:pPr>
        <w:pStyle w:val="afb"/>
        <w:numPr>
          <w:ilvl w:val="0"/>
          <w:numId w:val="37"/>
        </w:numPr>
        <w:spacing w:line="360" w:lineRule="auto"/>
      </w:pPr>
      <w:r>
        <w:t>продолжительность всех фаз работы светофора;</w:t>
      </w:r>
    </w:p>
    <w:p w:rsidR="002E4826" w:rsidRDefault="002E4826" w:rsidP="002E4826">
      <w:pPr>
        <w:pStyle w:val="afb"/>
        <w:numPr>
          <w:ilvl w:val="0"/>
          <w:numId w:val="37"/>
        </w:numPr>
        <w:spacing w:line="360" w:lineRule="auto"/>
      </w:pPr>
      <w:r>
        <w:t>геометрические размеры всех необходимых элементов пешеходного перехода.</w:t>
      </w:r>
    </w:p>
    <w:p w:rsidR="00446C27" w:rsidRDefault="00446C27" w:rsidP="002E4826">
      <w:r w:rsidRPr="00446C27">
        <w:t>Следует отметить, что при оценке качества разделённого или многозвенного пешеходного перехода измерения и оценка проводятся для каждого участка в отдельности, а решение принимается по переходу в целом, т.е. если хотя бы один участок будет признан некомфортным, то дизайн всего перехода следует пересмотреть.</w:t>
      </w:r>
    </w:p>
    <w:p w:rsidR="00446C27" w:rsidRPr="003B6A43" w:rsidRDefault="00446C27" w:rsidP="00446C27">
      <w:r w:rsidRPr="003B6A43">
        <w:t>Каждый элемент пешеходного перехода описывается следующим набором данных:</w:t>
      </w:r>
    </w:p>
    <w:p w:rsidR="00446C27" w:rsidRPr="003B6A43" w:rsidRDefault="00446C27" w:rsidP="00446C27">
      <w:pPr>
        <w:numPr>
          <w:ilvl w:val="0"/>
          <w:numId w:val="38"/>
        </w:numPr>
      </w:pPr>
      <w:r w:rsidRPr="003B6A43">
        <w:t>наименование элемента – произвольное название;</w:t>
      </w:r>
    </w:p>
    <w:p w:rsidR="00446C27" w:rsidRPr="003B6A43" w:rsidRDefault="00446C27" w:rsidP="00446C27">
      <w:pPr>
        <w:numPr>
          <w:ilvl w:val="0"/>
          <w:numId w:val="31"/>
        </w:numPr>
      </w:pPr>
      <w:r w:rsidRPr="003B6A43">
        <w:t>средний пешеходный поток (</w:t>
      </w:r>
      <w:proofErr w:type="spellStart"/>
      <w:r w:rsidRPr="003B6A43">
        <w:rPr>
          <w:lang w:val="en-US"/>
        </w:rPr>
        <w:t>F</w:t>
      </w:r>
      <w:r w:rsidRPr="003B6A43">
        <w:rPr>
          <w:vertAlign w:val="subscript"/>
          <w:lang w:val="en-US"/>
        </w:rPr>
        <w:t>m</w:t>
      </w:r>
      <w:proofErr w:type="spellEnd"/>
      <w:r w:rsidRPr="003B6A43">
        <w:t>) – среднее из всех измерений в течение периода проведения исследований (чел/час);</w:t>
      </w:r>
    </w:p>
    <w:p w:rsidR="00446C27" w:rsidRPr="003B6A43" w:rsidRDefault="00446C27" w:rsidP="00446C27">
      <w:pPr>
        <w:numPr>
          <w:ilvl w:val="0"/>
          <w:numId w:val="31"/>
        </w:numPr>
      </w:pPr>
      <w:r w:rsidRPr="003B6A43">
        <w:t>пиковый пешеходный поток (</w:t>
      </w:r>
      <w:proofErr w:type="spellStart"/>
      <w:r w:rsidRPr="003B6A43">
        <w:rPr>
          <w:lang w:val="en-US"/>
        </w:rPr>
        <w:t>F</w:t>
      </w:r>
      <w:r w:rsidRPr="003B6A43">
        <w:rPr>
          <w:vertAlign w:val="subscript"/>
          <w:lang w:val="en-US"/>
        </w:rPr>
        <w:t>p</w:t>
      </w:r>
      <w:proofErr w:type="spellEnd"/>
      <w:r w:rsidRPr="003B6A43">
        <w:t>) – среднее из всех измерений в течение часа пик (чел/час);</w:t>
      </w:r>
    </w:p>
    <w:p w:rsidR="00446C27" w:rsidRPr="003B6A43" w:rsidRDefault="00446C27" w:rsidP="00446C27">
      <w:pPr>
        <w:numPr>
          <w:ilvl w:val="0"/>
          <w:numId w:val="31"/>
        </w:numPr>
      </w:pPr>
      <w:r w:rsidRPr="003B6A43">
        <w:lastRenderedPageBreak/>
        <w:t>продолжительность разрешающей (</w:t>
      </w:r>
      <w:proofErr w:type="spellStart"/>
      <w:r w:rsidRPr="003B6A43">
        <w:rPr>
          <w:lang w:val="en-US"/>
        </w:rPr>
        <w:t>T</w:t>
      </w:r>
      <w:r w:rsidRPr="003B6A43">
        <w:rPr>
          <w:vertAlign w:val="subscript"/>
          <w:lang w:val="en-US"/>
        </w:rPr>
        <w:t>g</w:t>
      </w:r>
      <w:proofErr w:type="spellEnd"/>
      <w:r w:rsidRPr="003B6A43">
        <w:t>) и запрещающей (</w:t>
      </w:r>
      <w:r w:rsidRPr="003B6A43">
        <w:rPr>
          <w:lang w:val="en-US"/>
        </w:rPr>
        <w:t>T</w:t>
      </w:r>
      <w:r w:rsidRPr="003B6A43">
        <w:rPr>
          <w:vertAlign w:val="subscript"/>
          <w:lang w:val="en-US"/>
        </w:rPr>
        <w:t>r</w:t>
      </w:r>
      <w:r w:rsidRPr="003B6A43">
        <w:t>) фаз светофора, а также продолжительность смены фаз (</w:t>
      </w:r>
      <w:r w:rsidRPr="003B6A43">
        <w:rPr>
          <w:lang w:val="en-US"/>
        </w:rPr>
        <w:t>T</w:t>
      </w:r>
      <w:r w:rsidRPr="003B6A43">
        <w:rPr>
          <w:vertAlign w:val="subscript"/>
          <w:lang w:val="en-US"/>
        </w:rPr>
        <w:t>b</w:t>
      </w:r>
      <w:r w:rsidRPr="003B6A43">
        <w:t>) светофора, с;</w:t>
      </w:r>
    </w:p>
    <w:p w:rsidR="00446C27" w:rsidRPr="003B6A43" w:rsidRDefault="00446C27" w:rsidP="00446C27">
      <w:pPr>
        <w:numPr>
          <w:ilvl w:val="0"/>
          <w:numId w:val="31"/>
        </w:numPr>
      </w:pPr>
      <w:r w:rsidRPr="003B6A43">
        <w:t>геометрические размеры элементов пешеходного перехода как показано выше.</w:t>
      </w:r>
    </w:p>
    <w:p w:rsidR="002E4826" w:rsidRDefault="002E4826" w:rsidP="00446C27">
      <w:r>
        <w:t xml:space="preserve">Ниже </w:t>
      </w:r>
      <w:r w:rsidR="00446C27">
        <w:t xml:space="preserve">в табл. 6 </w:t>
      </w:r>
      <w:r>
        <w:t>показаны схемы, с размерами, подлежащими измерению.</w:t>
      </w:r>
    </w:p>
    <w:p w:rsidR="00446C27" w:rsidRPr="00446C27" w:rsidRDefault="00446C27" w:rsidP="00446C27">
      <w:pPr>
        <w:pStyle w:val="afc"/>
      </w:pPr>
      <w:r w:rsidRPr="00446C27">
        <w:t xml:space="preserve">Таблица </w:t>
      </w:r>
      <w:r w:rsidR="00E0329D">
        <w:rPr>
          <w:noProof/>
        </w:rPr>
        <w:fldChar w:fldCharType="begin"/>
      </w:r>
      <w:r w:rsidR="00E0329D">
        <w:rPr>
          <w:noProof/>
        </w:rPr>
        <w:instrText xml:space="preserve"> SEQ Таблица \* ARABIC </w:instrText>
      </w:r>
      <w:r w:rsidR="00E0329D">
        <w:rPr>
          <w:noProof/>
        </w:rPr>
        <w:fldChar w:fldCharType="separate"/>
      </w:r>
      <w:r w:rsidR="00226A7A">
        <w:rPr>
          <w:noProof/>
        </w:rPr>
        <w:t>6</w:t>
      </w:r>
      <w:r w:rsidR="00E0329D">
        <w:rPr>
          <w:noProof/>
        </w:rPr>
        <w:fldChar w:fldCharType="end"/>
      </w:r>
      <w:r w:rsidRPr="00446C27">
        <w:t>.</w:t>
      </w:r>
    </w:p>
    <w:p w:rsidR="00446C27" w:rsidRPr="00446C27" w:rsidRDefault="00446C27" w:rsidP="00446C27">
      <w:pPr>
        <w:pStyle w:val="a4"/>
      </w:pPr>
      <w:r>
        <w:t>Схемы пешеходных переходов с размерами, подлежащими измерению</w:t>
      </w:r>
    </w:p>
    <w:tbl>
      <w:tblPr>
        <w:tblStyle w:val="af6"/>
        <w:tblW w:w="0" w:type="auto"/>
        <w:tblLook w:val="04A0" w:firstRow="1" w:lastRow="0" w:firstColumn="1" w:lastColumn="0" w:noHBand="0" w:noVBand="1"/>
      </w:tblPr>
      <w:tblGrid>
        <w:gridCol w:w="3184"/>
        <w:gridCol w:w="3001"/>
        <w:gridCol w:w="3159"/>
      </w:tblGrid>
      <w:tr w:rsidR="002E4826" w:rsidTr="00446C27">
        <w:trPr>
          <w:trHeight w:val="367"/>
        </w:trPr>
        <w:tc>
          <w:tcPr>
            <w:tcW w:w="9570" w:type="dxa"/>
            <w:gridSpan w:val="3"/>
            <w:vAlign w:val="center"/>
          </w:tcPr>
          <w:p w:rsidR="002E4826" w:rsidRPr="00E33418" w:rsidRDefault="002E4826" w:rsidP="002E4826">
            <w:pPr>
              <w:pStyle w:val="afd"/>
            </w:pPr>
            <w:r w:rsidRPr="00E33418">
              <w:t>Прямой пешеходный переход</w:t>
            </w:r>
          </w:p>
        </w:tc>
      </w:tr>
      <w:tr w:rsidR="002E4826" w:rsidTr="00446C27">
        <w:tc>
          <w:tcPr>
            <w:tcW w:w="3368" w:type="dxa"/>
          </w:tcPr>
          <w:p w:rsidR="002E4826" w:rsidRPr="002E4826" w:rsidRDefault="002E4826" w:rsidP="002E4826">
            <w:pPr>
              <w:pStyle w:val="afe"/>
              <w:rPr>
                <w:sz w:val="24"/>
                <w:szCs w:val="24"/>
              </w:rPr>
            </w:pPr>
            <w:r w:rsidRPr="002E4826">
              <w:rPr>
                <w:sz w:val="24"/>
                <w:szCs w:val="24"/>
                <w:lang w:val="en-US"/>
              </w:rPr>
              <w:t>A</w:t>
            </w:r>
            <w:r w:rsidRPr="002E4826">
              <w:rPr>
                <w:sz w:val="24"/>
                <w:szCs w:val="24"/>
              </w:rPr>
              <w:t xml:space="preserve"> (</w:t>
            </w:r>
            <w:proofErr w:type="spellStart"/>
            <w:r w:rsidRPr="002E4826">
              <w:rPr>
                <w:sz w:val="24"/>
                <w:szCs w:val="24"/>
                <w:lang w:val="en-US"/>
              </w:rPr>
              <w:t>W</w:t>
            </w:r>
            <w:r w:rsidRPr="002E4826">
              <w:rPr>
                <w:sz w:val="24"/>
                <w:szCs w:val="24"/>
                <w:vertAlign w:val="subscript"/>
                <w:lang w:val="en-US"/>
              </w:rPr>
              <w:t>ca</w:t>
            </w:r>
            <w:proofErr w:type="spellEnd"/>
            <w:r w:rsidRPr="002E4826">
              <w:rPr>
                <w:sz w:val="24"/>
                <w:szCs w:val="24"/>
              </w:rPr>
              <w:t>) – ширина прямого перехода от края до края разметки, м. Островок безопасности не учитывается.</w:t>
            </w:r>
          </w:p>
        </w:tc>
        <w:tc>
          <w:tcPr>
            <w:tcW w:w="3011" w:type="dxa"/>
          </w:tcPr>
          <w:p w:rsidR="002E4826" w:rsidRDefault="002E4826" w:rsidP="0095016C">
            <w:pPr>
              <w:ind w:firstLine="0"/>
              <w:jc w:val="center"/>
            </w:pPr>
            <w:r>
              <w:rPr>
                <w:noProof/>
              </w:rPr>
              <w:drawing>
                <wp:inline distT="0" distB="0" distL="0" distR="0" wp14:anchorId="0363A0A5" wp14:editId="2016803B">
                  <wp:extent cx="1705047" cy="1705047"/>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C2E3.tmp"/>
                          <pic:cNvPicPr/>
                        </pic:nvPicPr>
                        <pic:blipFill>
                          <a:blip r:embed="rId35">
                            <a:biLevel thresh="75000"/>
                            <a:extLst>
                              <a:ext uri="{28A0092B-C50C-407E-A947-70E740481C1C}">
                                <a14:useLocalDpi xmlns:a14="http://schemas.microsoft.com/office/drawing/2010/main" val="0"/>
                              </a:ext>
                            </a:extLst>
                          </a:blip>
                          <a:stretch>
                            <a:fillRect/>
                          </a:stretch>
                        </pic:blipFill>
                        <pic:spPr>
                          <a:xfrm>
                            <a:off x="0" y="0"/>
                            <a:ext cx="1705173" cy="1705173"/>
                          </a:xfrm>
                          <a:prstGeom prst="rect">
                            <a:avLst/>
                          </a:prstGeom>
                        </pic:spPr>
                      </pic:pic>
                    </a:graphicData>
                  </a:graphic>
                </wp:inline>
              </w:drawing>
            </w:r>
          </w:p>
        </w:tc>
        <w:tc>
          <w:tcPr>
            <w:tcW w:w="3191" w:type="dxa"/>
          </w:tcPr>
          <w:p w:rsidR="002E4826" w:rsidRDefault="002E4826" w:rsidP="0095016C">
            <w:pPr>
              <w:ind w:firstLine="0"/>
              <w:jc w:val="center"/>
            </w:pPr>
            <w:r>
              <w:rPr>
                <w:noProof/>
              </w:rPr>
              <w:drawing>
                <wp:inline distT="0" distB="0" distL="0" distR="0" wp14:anchorId="1A422A4F" wp14:editId="775DC820">
                  <wp:extent cx="1711922" cy="1702027"/>
                  <wp:effectExtent l="0" t="0" r="317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C592E.tmp"/>
                          <pic:cNvPicPr/>
                        </pic:nvPicPr>
                        <pic:blipFill>
                          <a:blip r:embed="rId36">
                            <a:biLevel thresh="75000"/>
                            <a:extLst>
                              <a:ext uri="{28A0092B-C50C-407E-A947-70E740481C1C}">
                                <a14:useLocalDpi xmlns:a14="http://schemas.microsoft.com/office/drawing/2010/main" val="0"/>
                              </a:ext>
                            </a:extLst>
                          </a:blip>
                          <a:stretch>
                            <a:fillRect/>
                          </a:stretch>
                        </pic:blipFill>
                        <pic:spPr>
                          <a:xfrm>
                            <a:off x="0" y="0"/>
                            <a:ext cx="1713427" cy="1703523"/>
                          </a:xfrm>
                          <a:prstGeom prst="rect">
                            <a:avLst/>
                          </a:prstGeom>
                        </pic:spPr>
                      </pic:pic>
                    </a:graphicData>
                  </a:graphic>
                </wp:inline>
              </w:drawing>
            </w:r>
          </w:p>
        </w:tc>
      </w:tr>
      <w:tr w:rsidR="002E4826" w:rsidTr="00446C27">
        <w:trPr>
          <w:trHeight w:val="440"/>
        </w:trPr>
        <w:tc>
          <w:tcPr>
            <w:tcW w:w="9570" w:type="dxa"/>
            <w:gridSpan w:val="3"/>
            <w:vAlign w:val="center"/>
          </w:tcPr>
          <w:p w:rsidR="002E4826" w:rsidRPr="00E33418" w:rsidRDefault="002E4826" w:rsidP="002E4826">
            <w:pPr>
              <w:pStyle w:val="afd"/>
              <w:rPr>
                <w:noProof/>
              </w:rPr>
            </w:pPr>
            <w:r w:rsidRPr="00E33418">
              <w:rPr>
                <w:noProof/>
              </w:rPr>
              <w:t>Разделённый или многозвенный пешеходный переход</w:t>
            </w:r>
          </w:p>
        </w:tc>
      </w:tr>
      <w:tr w:rsidR="002E4826" w:rsidTr="00446C27">
        <w:tc>
          <w:tcPr>
            <w:tcW w:w="3368" w:type="dxa"/>
          </w:tcPr>
          <w:p w:rsidR="002E4826" w:rsidRPr="002E4826" w:rsidRDefault="002E4826" w:rsidP="002E4826">
            <w:pPr>
              <w:pStyle w:val="afe"/>
              <w:rPr>
                <w:sz w:val="24"/>
                <w:szCs w:val="24"/>
              </w:rPr>
            </w:pPr>
            <w:r w:rsidRPr="002E4826">
              <w:rPr>
                <w:sz w:val="24"/>
                <w:szCs w:val="24"/>
              </w:rPr>
              <w:t>A (</w:t>
            </w:r>
            <w:proofErr w:type="spellStart"/>
            <w:r w:rsidRPr="002E4826">
              <w:rPr>
                <w:sz w:val="24"/>
                <w:szCs w:val="24"/>
              </w:rPr>
              <w:t>W</w:t>
            </w:r>
            <w:r w:rsidRPr="009C4018">
              <w:rPr>
                <w:sz w:val="24"/>
                <w:szCs w:val="24"/>
                <w:vertAlign w:val="subscript"/>
              </w:rPr>
              <w:t>ca</w:t>
            </w:r>
            <w:proofErr w:type="spellEnd"/>
            <w:r w:rsidRPr="002E4826">
              <w:rPr>
                <w:sz w:val="24"/>
                <w:szCs w:val="24"/>
              </w:rPr>
              <w:t>) – ширина участка перехода от края до края разметки, м.</w:t>
            </w:r>
          </w:p>
          <w:p w:rsidR="002E4826" w:rsidRPr="002E4826" w:rsidRDefault="002E4826" w:rsidP="002E4826">
            <w:pPr>
              <w:pStyle w:val="afe"/>
              <w:rPr>
                <w:sz w:val="24"/>
                <w:szCs w:val="24"/>
              </w:rPr>
            </w:pPr>
            <w:r w:rsidRPr="002E4826">
              <w:rPr>
                <w:sz w:val="24"/>
                <w:szCs w:val="24"/>
              </w:rPr>
              <w:t>B (</w:t>
            </w:r>
            <w:proofErr w:type="spellStart"/>
            <w:r w:rsidRPr="002E4826">
              <w:rPr>
                <w:sz w:val="24"/>
                <w:szCs w:val="24"/>
              </w:rPr>
              <w:t>W</w:t>
            </w:r>
            <w:r w:rsidRPr="009C4018">
              <w:rPr>
                <w:sz w:val="24"/>
                <w:szCs w:val="24"/>
                <w:vertAlign w:val="subscript"/>
              </w:rPr>
              <w:t>ci</w:t>
            </w:r>
            <w:proofErr w:type="spellEnd"/>
            <w:r w:rsidRPr="002E4826">
              <w:rPr>
                <w:sz w:val="24"/>
                <w:szCs w:val="24"/>
              </w:rPr>
              <w:t>) – ширина прохода по островку безопасности, м.</w:t>
            </w:r>
          </w:p>
        </w:tc>
        <w:tc>
          <w:tcPr>
            <w:tcW w:w="3011" w:type="dxa"/>
          </w:tcPr>
          <w:p w:rsidR="002E4826" w:rsidRDefault="002E4826" w:rsidP="0095016C">
            <w:pPr>
              <w:ind w:firstLine="0"/>
              <w:jc w:val="center"/>
              <w:rPr>
                <w:noProof/>
              </w:rPr>
            </w:pPr>
            <w:r>
              <w:rPr>
                <w:noProof/>
              </w:rPr>
              <w:drawing>
                <wp:inline distT="0" distB="0" distL="0" distR="0" wp14:anchorId="63D37300" wp14:editId="41EFBF1C">
                  <wp:extent cx="1722474" cy="1732547"/>
                  <wp:effectExtent l="0" t="0" r="0" b="127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CB5DF.tmp"/>
                          <pic:cNvPicPr/>
                        </pic:nvPicPr>
                        <pic:blipFill>
                          <a:blip r:embed="rId37">
                            <a:biLevel thresh="75000"/>
                            <a:extLst>
                              <a:ext uri="{28A0092B-C50C-407E-A947-70E740481C1C}">
                                <a14:useLocalDpi xmlns:a14="http://schemas.microsoft.com/office/drawing/2010/main" val="0"/>
                              </a:ext>
                            </a:extLst>
                          </a:blip>
                          <a:stretch>
                            <a:fillRect/>
                          </a:stretch>
                        </pic:blipFill>
                        <pic:spPr>
                          <a:xfrm>
                            <a:off x="0" y="0"/>
                            <a:ext cx="1732332" cy="1742463"/>
                          </a:xfrm>
                          <a:prstGeom prst="rect">
                            <a:avLst/>
                          </a:prstGeom>
                        </pic:spPr>
                      </pic:pic>
                    </a:graphicData>
                  </a:graphic>
                </wp:inline>
              </w:drawing>
            </w:r>
          </w:p>
        </w:tc>
        <w:tc>
          <w:tcPr>
            <w:tcW w:w="3191" w:type="dxa"/>
          </w:tcPr>
          <w:p w:rsidR="002E4826" w:rsidRDefault="002E4826" w:rsidP="0095016C">
            <w:pPr>
              <w:ind w:firstLine="0"/>
              <w:jc w:val="center"/>
              <w:rPr>
                <w:noProof/>
              </w:rPr>
            </w:pPr>
            <w:r>
              <w:rPr>
                <w:noProof/>
              </w:rPr>
              <w:drawing>
                <wp:inline distT="0" distB="0" distL="0" distR="0" wp14:anchorId="25837588" wp14:editId="3F40AC83">
                  <wp:extent cx="1712401" cy="1732547"/>
                  <wp:effectExtent l="0" t="0" r="2540" b="127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C412E.tmp"/>
                          <pic:cNvPicPr/>
                        </pic:nvPicPr>
                        <pic:blipFill>
                          <a:blip r:embed="rId38">
                            <a:biLevel thresh="75000"/>
                            <a:extLst>
                              <a:ext uri="{28A0092B-C50C-407E-A947-70E740481C1C}">
                                <a14:useLocalDpi xmlns:a14="http://schemas.microsoft.com/office/drawing/2010/main" val="0"/>
                              </a:ext>
                            </a:extLst>
                          </a:blip>
                          <a:stretch>
                            <a:fillRect/>
                          </a:stretch>
                        </pic:blipFill>
                        <pic:spPr>
                          <a:xfrm>
                            <a:off x="0" y="0"/>
                            <a:ext cx="1712792" cy="1732942"/>
                          </a:xfrm>
                          <a:prstGeom prst="rect">
                            <a:avLst/>
                          </a:prstGeom>
                        </pic:spPr>
                      </pic:pic>
                    </a:graphicData>
                  </a:graphic>
                </wp:inline>
              </w:drawing>
            </w:r>
          </w:p>
        </w:tc>
      </w:tr>
    </w:tbl>
    <w:p w:rsidR="004B3F62" w:rsidRDefault="004B3F62" w:rsidP="004B3F62">
      <w:pPr>
        <w:pStyle w:val="3"/>
      </w:pPr>
      <w:bookmarkStart w:id="25" w:name="_Toc199556"/>
      <w:r w:rsidRPr="00446C27">
        <w:t>Подсчёт интенсивности пешеходного потока</w:t>
      </w:r>
      <w:bookmarkEnd w:id="25"/>
    </w:p>
    <w:p w:rsidR="004B3F62" w:rsidRPr="00446C27" w:rsidRDefault="004B3F62" w:rsidP="004B3F62">
      <w:r w:rsidRPr="00446C27">
        <w:t xml:space="preserve">Подсчёт интенсивности пешеходного потока следует осуществлять методом «виртуальных ворот», когда подсчитывается каждый пешеход, пересёкший воображаемую линию, перпендикулярную пешеходной дорожке (тротуару). В идеале направление движения пешеходов также следует учитывать. Рекомендуется использовать автоматические счётные устройства, </w:t>
      </w:r>
      <w:r w:rsidRPr="00446C27">
        <w:lastRenderedPageBreak/>
        <w:t xml:space="preserve">особенно на загруженных участках пешеходных дрожек (тротуаров). Следует регистрировать погодные условия (и их изменение), а также любую нетипичную активность. Например, «в 16:00 прошёл </w:t>
      </w:r>
      <w:r w:rsidR="00226A7A">
        <w:t xml:space="preserve">              </w:t>
      </w:r>
      <w:r w:rsidRPr="00446C27">
        <w:t>20-минутный дождь», «в 17:25 прошла большая группа туристов». Человек, производящий измерения, должен располагаться таким образом, чтобы не создавать помех движению пешеходов. Позиция позади стойки дорожного знака или светофора отвечает этим требованиям и вполне безопасна.</w:t>
      </w:r>
    </w:p>
    <w:p w:rsidR="004B3F62" w:rsidRPr="00446C27" w:rsidRDefault="004B3F62" w:rsidP="004B3F62">
      <w:r w:rsidRPr="00446C27">
        <w:t>Измерения следует начинать с момента включения разрешающего (зелёного) сигнала пешеходного светофора и продолжать в течение всего светофорного цикла, т.е. до следующего момента включения зелёного сигнала. Следует различать пешеходов, пересекающих переход на зелёный сигнал светофора, и пешеходов, пересекающих переход на красный сигнал светофора. Пешеходов, движущихся не по разметке, но рядом с ней также следует подсчитывать отдельно и включать в общую измеряемую интенсивность пешеходного потока.</w:t>
      </w:r>
    </w:p>
    <w:p w:rsidR="004B3F62" w:rsidRPr="00446C27" w:rsidRDefault="004B3F62" w:rsidP="004B3F62">
      <w:r w:rsidRPr="00446C27">
        <w:t xml:space="preserve">Полезно измерять количество пешеходов, скапливающихся на островке безопасности (при его наличии) при переходе дороги в обоих направлениях. Это позволяет сравнить результаты расчётной оценки с реальной ситуацией. На особенно загруженных переходах можно дополнительно собрать данные о составе и размере очередей ожидания на обоих тротуарах. </w:t>
      </w:r>
    </w:p>
    <w:p w:rsidR="004B3F62" w:rsidRPr="00446C27" w:rsidRDefault="004B3F62" w:rsidP="004B3F62">
      <w:r w:rsidRPr="00446C27">
        <w:t>Следует провести измерения длины исследуемого перехода и период времени, в течение которого проводились исследования интенсивности пешеходного потока. Рекомендуемые моменты времени, и продолжительность исследований зависят от типа территории и представлены далее.</w:t>
      </w:r>
    </w:p>
    <w:p w:rsidR="004B3F62" w:rsidRPr="00446C27" w:rsidRDefault="004B3F62" w:rsidP="004B3F62">
      <w:r w:rsidRPr="00446C27">
        <w:t>Если во время исследований произошли некие непредвиденные чрезвычайные события, нарушающие типичную картину, следует перенести исследования на другой день.</w:t>
      </w:r>
    </w:p>
    <w:p w:rsidR="004B3F62" w:rsidRPr="00446C27" w:rsidRDefault="004B3F62" w:rsidP="004B3F62">
      <w:r w:rsidRPr="00446C27">
        <w:t xml:space="preserve">Средняя (или пиковая) интенсивность пешеходного потока </w:t>
      </w:r>
      <w:proofErr w:type="spellStart"/>
      <w:r w:rsidRPr="00446C27">
        <w:rPr>
          <w:i/>
          <w:lang w:val="en-US"/>
        </w:rPr>
        <w:t>F</w:t>
      </w:r>
      <w:r w:rsidRPr="00446C27">
        <w:rPr>
          <w:i/>
          <w:vertAlign w:val="subscript"/>
          <w:lang w:val="en-US"/>
        </w:rPr>
        <w:t>m</w:t>
      </w:r>
      <w:proofErr w:type="spellEnd"/>
      <w:r w:rsidRPr="00446C27">
        <w:rPr>
          <w:i/>
          <w:vertAlign w:val="subscript"/>
        </w:rPr>
        <w:t>(</w:t>
      </w:r>
      <w:r w:rsidRPr="00446C27">
        <w:rPr>
          <w:i/>
          <w:vertAlign w:val="subscript"/>
          <w:lang w:val="en-US"/>
        </w:rPr>
        <w:t>p</w:t>
      </w:r>
      <w:r w:rsidRPr="00446C27">
        <w:rPr>
          <w:i/>
          <w:vertAlign w:val="subscript"/>
        </w:rPr>
        <w:t>)</w:t>
      </w:r>
      <w:r w:rsidRPr="00446C27">
        <w:rPr>
          <w:vertAlign w:val="subscript"/>
        </w:rPr>
        <w:t xml:space="preserve"> </w:t>
      </w:r>
      <w:r w:rsidRPr="00446C27">
        <w:t>для и</w:t>
      </w:r>
      <w:r w:rsidRPr="00446C27">
        <w:rPr>
          <w:lang w:val="en-US"/>
        </w:rPr>
        <w:t>c</w:t>
      </w:r>
      <w:r w:rsidRPr="00446C27">
        <w:t>следуемого перехода вычисляется по формуле</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8"/>
        <w:gridCol w:w="1086"/>
      </w:tblGrid>
      <w:tr w:rsidR="004B3F62" w:rsidRPr="00446C27" w:rsidTr="0095016C">
        <w:tc>
          <w:tcPr>
            <w:tcW w:w="8472" w:type="dxa"/>
            <w:vAlign w:val="center"/>
          </w:tcPr>
          <w:p w:rsidR="004B3F62" w:rsidRPr="00446C27" w:rsidRDefault="00E0329D" w:rsidP="0095016C">
            <m:oMathPara>
              <m:oMath>
                <m:sSub>
                  <m:sSubPr>
                    <m:ctrlPr>
                      <w:rPr>
                        <w:rFonts w:ascii="Cambria Math" w:hAnsi="Cambria Math"/>
                        <w:i/>
                      </w:rPr>
                    </m:ctrlPr>
                  </m:sSubPr>
                  <m:e>
                    <m:r>
                      <w:rPr>
                        <w:rFonts w:ascii="Cambria Math" w:hAnsi="Cambria Math"/>
                        <w:lang w:val="en-US"/>
                      </w:rPr>
                      <m:t>F</m:t>
                    </m:r>
                  </m:e>
                  <m:sub>
                    <m:r>
                      <w:rPr>
                        <w:rFonts w:ascii="Cambria Math" w:hAnsi="Cambria Math"/>
                      </w:rPr>
                      <m:t>m(p)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3600∙N</m:t>
                        </m:r>
                      </m:e>
                      <m:sub>
                        <m:r>
                          <w:rPr>
                            <w:rFonts w:ascii="Cambria Math" w:hAnsi="Cambria Math"/>
                          </w:rPr>
                          <m:t>total(</m:t>
                        </m:r>
                        <m:r>
                          <w:rPr>
                            <w:rFonts w:ascii="Cambria Math" w:hAnsi="Cambria Math"/>
                            <w:lang w:val="en-US"/>
                          </w:rPr>
                          <m:t>p)</m:t>
                        </m:r>
                      </m:sub>
                    </m:sSub>
                  </m:num>
                  <m:den>
                    <m:sSub>
                      <m:sSubPr>
                        <m:ctrlPr>
                          <w:rPr>
                            <w:rFonts w:ascii="Cambria Math" w:hAnsi="Cambria Math"/>
                            <w:i/>
                          </w:rPr>
                        </m:ctrlPr>
                      </m:sSubPr>
                      <m:e>
                        <m:r>
                          <w:rPr>
                            <w:rFonts w:ascii="Cambria Math" w:hAnsi="Cambria Math"/>
                            <w:lang w:val="en-US"/>
                          </w:rPr>
                          <m:t>T</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s(p)</m:t>
                        </m:r>
                      </m:sub>
                    </m:sSub>
                  </m:den>
                </m:f>
              </m:oMath>
            </m:oMathPara>
          </w:p>
        </w:tc>
        <w:tc>
          <w:tcPr>
            <w:tcW w:w="1099" w:type="dxa"/>
            <w:vAlign w:val="center"/>
          </w:tcPr>
          <w:p w:rsidR="004B3F62" w:rsidRPr="00446C27" w:rsidRDefault="004B3F62" w:rsidP="0095016C">
            <w:pPr>
              <w:ind w:firstLine="0"/>
              <w:jc w:val="right"/>
            </w:pPr>
            <w:r w:rsidRPr="00446C27">
              <w:t>(10)</w:t>
            </w:r>
          </w:p>
        </w:tc>
      </w:tr>
    </w:tbl>
    <w:p w:rsidR="004B3F62" w:rsidRPr="00446C27" w:rsidRDefault="004B3F62" w:rsidP="004B3F62">
      <w:r w:rsidRPr="00446C27">
        <w:t>где:</w:t>
      </w:r>
      <w:r w:rsidRPr="00446C27">
        <w:tab/>
      </w:r>
      <w:proofErr w:type="spellStart"/>
      <w:r w:rsidRPr="00446C27">
        <w:rPr>
          <w:i/>
          <w:lang w:val="en-US"/>
        </w:rPr>
        <w:t>N</w:t>
      </w:r>
      <w:r w:rsidRPr="00446C27">
        <w:rPr>
          <w:i/>
          <w:vertAlign w:val="subscript"/>
          <w:lang w:val="en-US"/>
        </w:rPr>
        <w:t>total</w:t>
      </w:r>
      <w:proofErr w:type="spellEnd"/>
      <w:r w:rsidRPr="00446C27">
        <w:t xml:space="preserve"> – общее количество пешеходов, прошедшее через «виртуальные ворота» за общее время всех измерений (или за час пик), чел;</w:t>
      </w:r>
    </w:p>
    <w:p w:rsidR="004B3F62" w:rsidRPr="00446C27" w:rsidRDefault="004B3F62" w:rsidP="004B3F62">
      <w:r w:rsidRPr="00446C27">
        <w:tab/>
      </w:r>
      <w:r w:rsidRPr="00446C27">
        <w:rPr>
          <w:i/>
          <w:lang w:val="en-US"/>
        </w:rPr>
        <w:t>T</w:t>
      </w:r>
      <w:r w:rsidRPr="00446C27">
        <w:rPr>
          <w:i/>
          <w:vertAlign w:val="subscript"/>
          <w:lang w:val="en-US"/>
        </w:rPr>
        <w:t>s</w:t>
      </w:r>
      <w:r w:rsidRPr="00446C27">
        <w:t xml:space="preserve"> – время одного измерения, с;</w:t>
      </w:r>
    </w:p>
    <w:p w:rsidR="004B3F62" w:rsidRPr="00446C27" w:rsidRDefault="004B3F62" w:rsidP="004B3F62">
      <w:r w:rsidRPr="00446C27">
        <w:tab/>
      </w:r>
      <w:r w:rsidRPr="00446C27">
        <w:rPr>
          <w:i/>
          <w:lang w:val="en-US"/>
        </w:rPr>
        <w:t>n</w:t>
      </w:r>
      <w:r w:rsidRPr="00446C27">
        <w:rPr>
          <w:i/>
          <w:vertAlign w:val="subscript"/>
          <w:lang w:val="en-US"/>
        </w:rPr>
        <w:t>s</w:t>
      </w:r>
      <w:r w:rsidRPr="00446C27">
        <w:t xml:space="preserve"> – общее количество измерений (или количество измерений в течение часа пик).</w:t>
      </w:r>
    </w:p>
    <w:p w:rsidR="00446C27" w:rsidRPr="00395454" w:rsidRDefault="00446C27" w:rsidP="00446C27">
      <w:pPr>
        <w:pStyle w:val="3"/>
      </w:pPr>
      <w:bookmarkStart w:id="26" w:name="_Toc199557"/>
      <w:r>
        <w:t xml:space="preserve">Вычисление индекса качества пешеходов </w:t>
      </w:r>
      <w:r>
        <w:rPr>
          <w:lang w:val="en-US"/>
        </w:rPr>
        <w:t>PCL</w:t>
      </w:r>
      <w:bookmarkEnd w:id="26"/>
    </w:p>
    <w:p w:rsidR="003B6A43" w:rsidRPr="003B6A43" w:rsidRDefault="003B6A43" w:rsidP="00446C27">
      <w:pPr>
        <w:spacing w:before="240"/>
      </w:pPr>
      <w:r w:rsidRPr="003B6A43">
        <w:t xml:space="preserve">На основе </w:t>
      </w:r>
      <w:r w:rsidR="004B3F62">
        <w:t>собранной</w:t>
      </w:r>
      <w:r w:rsidRPr="003B6A43">
        <w:t xml:space="preserve"> информации вычисляются следующие показатели.</w:t>
      </w:r>
    </w:p>
    <w:p w:rsidR="003B6A43" w:rsidRPr="003B6A43" w:rsidRDefault="003B6A43" w:rsidP="003B6A43">
      <w:r w:rsidRPr="00FE651A">
        <w:rPr>
          <w:b/>
        </w:rPr>
        <w:t>Продолжительность светофорного цикла</w:t>
      </w:r>
      <w:r w:rsidRPr="003B6A43">
        <w:t xml:space="preserve"> (</w:t>
      </w:r>
      <w:r w:rsidRPr="003B6A43">
        <w:rPr>
          <w:lang w:val="en-US"/>
        </w:rPr>
        <w:t>T</w:t>
      </w:r>
      <w:r w:rsidRPr="003B6A43">
        <w:rPr>
          <w:vertAlign w:val="subscript"/>
          <w:lang w:val="en-US"/>
        </w:rPr>
        <w:t>s</w:t>
      </w:r>
      <w:r w:rsidRPr="003B6A43">
        <w:t>), с, определяется по формуле</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9"/>
        <w:gridCol w:w="1085"/>
      </w:tblGrid>
      <w:tr w:rsidR="003B6A43" w:rsidRPr="003B6A43" w:rsidTr="0095016C">
        <w:tc>
          <w:tcPr>
            <w:tcW w:w="8472" w:type="dxa"/>
            <w:vAlign w:val="center"/>
          </w:tcPr>
          <w:p w:rsidR="003B6A43" w:rsidRPr="003B6A43" w:rsidRDefault="00E0329D" w:rsidP="003B6A43">
            <m:oMathPara>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b</m:t>
                    </m:r>
                  </m:sub>
                </m:sSub>
              </m:oMath>
            </m:oMathPara>
          </w:p>
        </w:tc>
        <w:tc>
          <w:tcPr>
            <w:tcW w:w="1099" w:type="dxa"/>
            <w:vAlign w:val="center"/>
          </w:tcPr>
          <w:p w:rsidR="003B6A43" w:rsidRPr="003B6A43" w:rsidRDefault="003B6A43" w:rsidP="003B6A43">
            <w:pPr>
              <w:ind w:firstLine="0"/>
              <w:jc w:val="right"/>
            </w:pPr>
            <w:r w:rsidRPr="003B6A43">
              <w:t>(</w:t>
            </w:r>
            <w:r w:rsidRPr="003B6A43">
              <w:rPr>
                <w:lang w:val="en-US"/>
              </w:rPr>
              <w:t>3</w:t>
            </w:r>
            <w:r w:rsidRPr="003B6A43">
              <w:t>)</w:t>
            </w:r>
          </w:p>
        </w:tc>
      </w:tr>
    </w:tbl>
    <w:p w:rsidR="003B6A43" w:rsidRPr="003B6A43" w:rsidRDefault="003B6A43" w:rsidP="003B6A43">
      <w:r w:rsidRPr="00FE651A">
        <w:rPr>
          <w:b/>
        </w:rPr>
        <w:t>Доля времени, отводимая для перехода</w:t>
      </w:r>
      <w:r w:rsidRPr="003B6A43">
        <w:t xml:space="preserve"> (</w:t>
      </w:r>
      <w:r w:rsidRPr="003B6A43">
        <w:rPr>
          <w:lang w:val="en-US"/>
        </w:rPr>
        <w:t>P</w:t>
      </w:r>
      <w:r w:rsidRPr="003B6A43">
        <w:rPr>
          <w:vertAlign w:val="subscript"/>
          <w:lang w:val="en-US"/>
        </w:rPr>
        <w:t>c</w:t>
      </w:r>
      <w:r w:rsidRPr="003B6A43">
        <w:t>), %, определяется по формуле</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1"/>
        <w:gridCol w:w="1083"/>
      </w:tblGrid>
      <w:tr w:rsidR="003B6A43" w:rsidRPr="003B6A43" w:rsidTr="0095016C">
        <w:tc>
          <w:tcPr>
            <w:tcW w:w="8472" w:type="dxa"/>
            <w:vAlign w:val="center"/>
          </w:tcPr>
          <w:p w:rsidR="003B6A43" w:rsidRPr="003B6A43" w:rsidRDefault="00E0329D" w:rsidP="003B6A43">
            <m:oMathPara>
              <m:oMath>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b</m:t>
                            </m:r>
                          </m:sub>
                        </m:sSub>
                      </m:e>
                    </m:d>
                  </m:num>
                  <m:den>
                    <m:sSub>
                      <m:sSubPr>
                        <m:ctrlPr>
                          <w:rPr>
                            <w:rFonts w:ascii="Cambria Math" w:hAnsi="Cambria Math"/>
                            <w:i/>
                          </w:rPr>
                        </m:ctrlPr>
                      </m:sSubPr>
                      <m:e>
                        <m:r>
                          <w:rPr>
                            <w:rFonts w:ascii="Cambria Math" w:hAnsi="Cambria Math"/>
                          </w:rPr>
                          <m:t>T</m:t>
                        </m:r>
                      </m:e>
                      <m:sub>
                        <m:r>
                          <w:rPr>
                            <w:rFonts w:ascii="Cambria Math" w:hAnsi="Cambria Math"/>
                          </w:rPr>
                          <m:t>s</m:t>
                        </m:r>
                      </m:sub>
                    </m:sSub>
                  </m:den>
                </m:f>
                <m:r>
                  <w:rPr>
                    <w:rFonts w:ascii="Cambria Math" w:hAnsi="Cambria Math"/>
                  </w:rPr>
                  <m:t>∙100%</m:t>
                </m:r>
              </m:oMath>
            </m:oMathPara>
          </w:p>
        </w:tc>
        <w:tc>
          <w:tcPr>
            <w:tcW w:w="1099" w:type="dxa"/>
            <w:vAlign w:val="center"/>
          </w:tcPr>
          <w:p w:rsidR="003B6A43" w:rsidRPr="003B6A43" w:rsidRDefault="003B6A43" w:rsidP="003B6A43">
            <w:pPr>
              <w:ind w:firstLine="0"/>
              <w:jc w:val="right"/>
            </w:pPr>
            <w:r w:rsidRPr="003B6A43">
              <w:t>(</w:t>
            </w:r>
            <w:r w:rsidRPr="003B6A43">
              <w:rPr>
                <w:lang w:val="en-US"/>
              </w:rPr>
              <w:t>4</w:t>
            </w:r>
            <w:r w:rsidRPr="003B6A43">
              <w:t>)</w:t>
            </w:r>
          </w:p>
        </w:tc>
      </w:tr>
    </w:tbl>
    <w:p w:rsidR="003B6A43" w:rsidRPr="003B6A43" w:rsidRDefault="003B6A43" w:rsidP="003B6A43">
      <w:r w:rsidRPr="00FE651A">
        <w:rPr>
          <w:b/>
        </w:rPr>
        <w:t>Средний (или пиковый) относительный пешеходный поток</w:t>
      </w:r>
      <w:r w:rsidRPr="003B6A43">
        <w:t xml:space="preserve"> (</w:t>
      </w:r>
      <w:proofErr w:type="spellStart"/>
      <w:r w:rsidRPr="003B6A43">
        <w:rPr>
          <w:lang w:val="en-US"/>
        </w:rPr>
        <w:t>F</w:t>
      </w:r>
      <w:r w:rsidRPr="003B6A43">
        <w:rPr>
          <w:vertAlign w:val="subscript"/>
          <w:lang w:val="en-US"/>
        </w:rPr>
        <w:t>rm</w:t>
      </w:r>
      <w:proofErr w:type="spellEnd"/>
      <w:r w:rsidRPr="003B6A43">
        <w:rPr>
          <w:vertAlign w:val="subscript"/>
        </w:rPr>
        <w:t>(</w:t>
      </w:r>
      <w:proofErr w:type="spellStart"/>
      <w:r w:rsidRPr="003B6A43">
        <w:rPr>
          <w:vertAlign w:val="subscript"/>
          <w:lang w:val="en-US"/>
        </w:rPr>
        <w:t>rp</w:t>
      </w:r>
      <w:proofErr w:type="spellEnd"/>
      <w:r w:rsidRPr="003B6A43">
        <w:rPr>
          <w:vertAlign w:val="subscript"/>
        </w:rPr>
        <w:t>)</w:t>
      </w:r>
      <w:r w:rsidRPr="003B6A43">
        <w:t>), чел/ч</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1"/>
        <w:gridCol w:w="1083"/>
      </w:tblGrid>
      <w:tr w:rsidR="003B6A43" w:rsidRPr="003B6A43" w:rsidTr="0095016C">
        <w:tc>
          <w:tcPr>
            <w:tcW w:w="8472" w:type="dxa"/>
            <w:vAlign w:val="center"/>
          </w:tcPr>
          <w:p w:rsidR="003B6A43" w:rsidRPr="003B6A43" w:rsidRDefault="00E0329D" w:rsidP="003B6A43">
            <m:oMathPara>
              <m:oMath>
                <m:sSub>
                  <m:sSubPr>
                    <m:ctrlPr>
                      <w:rPr>
                        <w:rFonts w:ascii="Cambria Math" w:hAnsi="Cambria Math"/>
                        <w:i/>
                      </w:rPr>
                    </m:ctrlPr>
                  </m:sSubPr>
                  <m:e>
                    <m:r>
                      <w:rPr>
                        <w:rFonts w:ascii="Cambria Math" w:hAnsi="Cambria Math"/>
                      </w:rPr>
                      <m:t>F</m:t>
                    </m:r>
                  </m:e>
                  <m:sub>
                    <m:r>
                      <w:rPr>
                        <w:rFonts w:ascii="Cambria Math" w:hAnsi="Cambria Math"/>
                      </w:rPr>
                      <m:t>rm(rp)</m:t>
                    </m:r>
                  </m:sub>
                </m:sSub>
                <m:r>
                  <w:rPr>
                    <w:rFonts w:ascii="Cambria Math" w:hAnsi="Cambria Math"/>
                  </w:rPr>
                  <m:t>=</m:t>
                </m:r>
                <m:f>
                  <m:fPr>
                    <m:ctrlPr>
                      <w:rPr>
                        <w:rFonts w:ascii="Cambria Math" w:hAnsi="Cambria Math"/>
                        <w:i/>
                      </w:rPr>
                    </m:ctrlPr>
                  </m:fPr>
                  <m:num>
                    <m:r>
                      <w:rPr>
                        <w:rFonts w:ascii="Cambria Math" w:hAnsi="Cambria Math"/>
                      </w:rPr>
                      <m:t>100∙</m:t>
                    </m:r>
                    <m:sSub>
                      <m:sSubPr>
                        <m:ctrlPr>
                          <w:rPr>
                            <w:rFonts w:ascii="Cambria Math" w:hAnsi="Cambria Math"/>
                            <w:i/>
                          </w:rPr>
                        </m:ctrlPr>
                      </m:sSubPr>
                      <m:e>
                        <m:r>
                          <w:rPr>
                            <w:rFonts w:ascii="Cambria Math" w:hAnsi="Cambria Math"/>
                          </w:rPr>
                          <m:t>F</m:t>
                        </m:r>
                      </m:e>
                      <m:sub>
                        <m:r>
                          <w:rPr>
                            <w:rFonts w:ascii="Cambria Math" w:hAnsi="Cambria Math"/>
                          </w:rPr>
                          <m:t>m(p)</m:t>
                        </m:r>
                      </m:sub>
                    </m:sSub>
                  </m:num>
                  <m:den>
                    <m:sSub>
                      <m:sSubPr>
                        <m:ctrlPr>
                          <w:rPr>
                            <w:rFonts w:ascii="Cambria Math" w:hAnsi="Cambria Math"/>
                            <w:i/>
                          </w:rPr>
                        </m:ctrlPr>
                      </m:sSubPr>
                      <m:e>
                        <m:r>
                          <w:rPr>
                            <w:rFonts w:ascii="Cambria Math" w:hAnsi="Cambria Math"/>
                          </w:rPr>
                          <m:t>P</m:t>
                        </m:r>
                      </m:e>
                      <m:sub>
                        <m:r>
                          <w:rPr>
                            <w:rFonts w:ascii="Cambria Math" w:hAnsi="Cambria Math"/>
                          </w:rPr>
                          <m:t>c</m:t>
                        </m:r>
                      </m:sub>
                    </m:sSub>
                  </m:den>
                </m:f>
              </m:oMath>
            </m:oMathPara>
          </w:p>
        </w:tc>
        <w:tc>
          <w:tcPr>
            <w:tcW w:w="1099" w:type="dxa"/>
            <w:vAlign w:val="center"/>
          </w:tcPr>
          <w:p w:rsidR="003B6A43" w:rsidRPr="003B6A43" w:rsidRDefault="003B6A43" w:rsidP="003B6A43">
            <w:pPr>
              <w:ind w:firstLine="0"/>
              <w:jc w:val="right"/>
            </w:pPr>
            <w:r w:rsidRPr="003B6A43">
              <w:t>(</w:t>
            </w:r>
            <w:r w:rsidRPr="003B6A43">
              <w:rPr>
                <w:lang w:val="en-US"/>
              </w:rPr>
              <w:t>5</w:t>
            </w:r>
            <w:r w:rsidRPr="003B6A43">
              <w:t>)</w:t>
            </w:r>
          </w:p>
        </w:tc>
      </w:tr>
    </w:tbl>
    <w:p w:rsidR="003B6A43" w:rsidRPr="003B6A43" w:rsidRDefault="003B6A43" w:rsidP="003B6A43">
      <w:r w:rsidRPr="00FE651A">
        <w:rPr>
          <w:b/>
        </w:rPr>
        <w:t>Индекс уровня качества пешехода на переходе</w:t>
      </w:r>
      <w:r w:rsidRPr="003B6A43">
        <w:t xml:space="preserve"> (</w:t>
      </w:r>
      <w:proofErr w:type="spellStart"/>
      <w:r w:rsidRPr="003B6A43">
        <w:rPr>
          <w:lang w:val="en-US"/>
        </w:rPr>
        <w:t>PCL</w:t>
      </w:r>
      <w:r w:rsidRPr="003B6A43">
        <w:rPr>
          <w:vertAlign w:val="subscript"/>
          <w:lang w:val="en-US"/>
        </w:rPr>
        <w:t>a</w:t>
      </w:r>
      <w:proofErr w:type="spellEnd"/>
      <w:r w:rsidRPr="003B6A43">
        <w:t>), чел/(</w:t>
      </w:r>
      <w:proofErr w:type="spellStart"/>
      <w:r w:rsidRPr="003B6A43">
        <w:t>м·мин</w:t>
      </w:r>
      <w:proofErr w:type="spellEnd"/>
      <w:r w:rsidRPr="003B6A43">
        <w:t>) рассчитывается как отношение относительного пешеходного потока (среднего или пикового) к ширине участка перехода по формуле</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1"/>
        <w:gridCol w:w="1083"/>
      </w:tblGrid>
      <w:tr w:rsidR="003B6A43" w:rsidRPr="003B6A43" w:rsidTr="0095016C">
        <w:tc>
          <w:tcPr>
            <w:tcW w:w="8472" w:type="dxa"/>
            <w:vAlign w:val="center"/>
          </w:tcPr>
          <w:p w:rsidR="003B6A43" w:rsidRPr="003B6A43" w:rsidRDefault="00E0329D" w:rsidP="003B6A43">
            <m:oMathPara>
              <m:oMath>
                <m:sSub>
                  <m:sSubPr>
                    <m:ctrlPr>
                      <w:rPr>
                        <w:rFonts w:ascii="Cambria Math" w:hAnsi="Cambria Math"/>
                        <w:i/>
                      </w:rPr>
                    </m:ctrlPr>
                  </m:sSubPr>
                  <m:e>
                    <m:r>
                      <w:rPr>
                        <w:rFonts w:ascii="Cambria Math" w:hAnsi="Cambria Math"/>
                      </w:rPr>
                      <m:t>PCL</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rm(rp)</m:t>
                        </m:r>
                      </m:sub>
                    </m:sSub>
                  </m:num>
                  <m:den>
                    <m:r>
                      <w:rPr>
                        <w:rFonts w:ascii="Cambria Math" w:hAnsi="Cambria Math"/>
                      </w:rPr>
                      <m:t>60∙</m:t>
                    </m:r>
                    <m:sSub>
                      <m:sSubPr>
                        <m:ctrlPr>
                          <w:rPr>
                            <w:rFonts w:ascii="Cambria Math" w:hAnsi="Cambria Math"/>
                            <w:i/>
                          </w:rPr>
                        </m:ctrlPr>
                      </m:sSubPr>
                      <m:e>
                        <m:r>
                          <w:rPr>
                            <w:rFonts w:ascii="Cambria Math" w:hAnsi="Cambria Math"/>
                          </w:rPr>
                          <m:t>W</m:t>
                        </m:r>
                      </m:e>
                      <m:sub>
                        <m:r>
                          <w:rPr>
                            <w:rFonts w:ascii="Cambria Math" w:hAnsi="Cambria Math"/>
                          </w:rPr>
                          <m:t>ca</m:t>
                        </m:r>
                      </m:sub>
                    </m:sSub>
                  </m:den>
                </m:f>
              </m:oMath>
            </m:oMathPara>
          </w:p>
        </w:tc>
        <w:tc>
          <w:tcPr>
            <w:tcW w:w="1099" w:type="dxa"/>
            <w:vAlign w:val="center"/>
          </w:tcPr>
          <w:p w:rsidR="003B6A43" w:rsidRPr="003B6A43" w:rsidRDefault="003B6A43" w:rsidP="003B6A43">
            <w:pPr>
              <w:ind w:firstLine="0"/>
              <w:jc w:val="right"/>
            </w:pPr>
            <w:r w:rsidRPr="003B6A43">
              <w:t>(6)</w:t>
            </w:r>
          </w:p>
        </w:tc>
      </w:tr>
    </w:tbl>
    <w:p w:rsidR="003B6A43" w:rsidRPr="003B6A43" w:rsidRDefault="003B6A43" w:rsidP="003B6A43">
      <w:r w:rsidRPr="00FE651A">
        <w:rPr>
          <w:b/>
        </w:rPr>
        <w:t>Индекс уровня качества пешехода на островке безопасности</w:t>
      </w:r>
      <w:r w:rsidRPr="003B6A43">
        <w:t xml:space="preserve"> (</w:t>
      </w:r>
      <w:proofErr w:type="spellStart"/>
      <w:r w:rsidRPr="003B6A43">
        <w:rPr>
          <w:lang w:val="en-US"/>
        </w:rPr>
        <w:t>PCL</w:t>
      </w:r>
      <w:r w:rsidRPr="003B6A43">
        <w:rPr>
          <w:vertAlign w:val="subscript"/>
          <w:lang w:val="en-US"/>
        </w:rPr>
        <w:t>i</w:t>
      </w:r>
      <w:proofErr w:type="spellEnd"/>
      <w:r w:rsidRPr="003B6A43">
        <w:t>), чел/(</w:t>
      </w:r>
      <w:proofErr w:type="spellStart"/>
      <w:r w:rsidRPr="003B6A43">
        <w:t>м·мин</w:t>
      </w:r>
      <w:proofErr w:type="spellEnd"/>
      <w:r w:rsidRPr="003B6A43">
        <w:t>) рассчитывается как отношение относительного пешеходного потока (среднего или пикового) к ширине прохода по островку безопасности по формуле</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0"/>
        <w:gridCol w:w="1084"/>
      </w:tblGrid>
      <w:tr w:rsidR="003B6A43" w:rsidRPr="003B6A43" w:rsidTr="0095016C">
        <w:tc>
          <w:tcPr>
            <w:tcW w:w="8472" w:type="dxa"/>
            <w:vAlign w:val="center"/>
          </w:tcPr>
          <w:p w:rsidR="003B6A43" w:rsidRPr="003B6A43" w:rsidRDefault="00E0329D" w:rsidP="003B6A43">
            <m:oMathPara>
              <m:oMath>
                <m:sSub>
                  <m:sSubPr>
                    <m:ctrlPr>
                      <w:rPr>
                        <w:rFonts w:ascii="Cambria Math" w:hAnsi="Cambria Math"/>
                        <w:i/>
                      </w:rPr>
                    </m:ctrlPr>
                  </m:sSubPr>
                  <m:e>
                    <m:r>
                      <w:rPr>
                        <w:rFonts w:ascii="Cambria Math" w:hAnsi="Cambria Math"/>
                      </w:rPr>
                      <m:t>PCL</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rm(rp)</m:t>
                        </m:r>
                      </m:sub>
                    </m:sSub>
                  </m:num>
                  <m:den>
                    <m:r>
                      <w:rPr>
                        <w:rFonts w:ascii="Cambria Math" w:hAnsi="Cambria Math"/>
                      </w:rPr>
                      <m:t>60∙</m:t>
                    </m:r>
                    <m:sSub>
                      <m:sSubPr>
                        <m:ctrlPr>
                          <w:rPr>
                            <w:rFonts w:ascii="Cambria Math" w:hAnsi="Cambria Math"/>
                            <w:i/>
                          </w:rPr>
                        </m:ctrlPr>
                      </m:sSubPr>
                      <m:e>
                        <m:r>
                          <w:rPr>
                            <w:rFonts w:ascii="Cambria Math" w:hAnsi="Cambria Math"/>
                          </w:rPr>
                          <m:t>W</m:t>
                        </m:r>
                      </m:e>
                      <m:sub>
                        <m:r>
                          <w:rPr>
                            <w:rFonts w:ascii="Cambria Math" w:hAnsi="Cambria Math"/>
                          </w:rPr>
                          <m:t>ci</m:t>
                        </m:r>
                      </m:sub>
                    </m:sSub>
                  </m:den>
                </m:f>
              </m:oMath>
            </m:oMathPara>
          </w:p>
        </w:tc>
        <w:tc>
          <w:tcPr>
            <w:tcW w:w="1099" w:type="dxa"/>
            <w:vAlign w:val="center"/>
          </w:tcPr>
          <w:p w:rsidR="003B6A43" w:rsidRPr="003B6A43" w:rsidRDefault="003B6A43" w:rsidP="003B6A43">
            <w:pPr>
              <w:ind w:firstLine="0"/>
              <w:jc w:val="right"/>
            </w:pPr>
            <w:r w:rsidRPr="003B6A43">
              <w:t>(</w:t>
            </w:r>
            <w:r w:rsidRPr="003B6A43">
              <w:rPr>
                <w:lang w:val="en-US"/>
              </w:rPr>
              <w:t>7</w:t>
            </w:r>
            <w:r w:rsidRPr="003B6A43">
              <w:t>)</w:t>
            </w:r>
          </w:p>
        </w:tc>
      </w:tr>
    </w:tbl>
    <w:p w:rsidR="003B6A43" w:rsidRPr="00395454" w:rsidRDefault="003B6A43" w:rsidP="003B6A43">
      <w:r w:rsidRPr="003B6A43">
        <w:t xml:space="preserve">Вычисленное значение индекса </w:t>
      </w:r>
      <w:r w:rsidR="004C3DDF">
        <w:rPr>
          <w:lang w:val="en-US"/>
        </w:rPr>
        <w:t>PCL</w:t>
      </w:r>
      <w:r w:rsidRPr="003B6A43">
        <w:t xml:space="preserve"> совместно со шкалой, представленной </w:t>
      </w:r>
      <w:r w:rsidR="00AA0582">
        <w:t xml:space="preserve">в табл. </w:t>
      </w:r>
      <w:r w:rsidR="00446C27">
        <w:t>7</w:t>
      </w:r>
      <w:r w:rsidRPr="003B6A43">
        <w:t xml:space="preserve">, используется для отнесения условий движения пешеходов в сечении данного элемента пешеходного перехода к одной из категорий: </w:t>
      </w:r>
      <w:r w:rsidRPr="003B6A43">
        <w:rPr>
          <w:lang w:val="en-US"/>
        </w:rPr>
        <w:t>A</w:t>
      </w:r>
      <w:r w:rsidRPr="003B6A43">
        <w:t xml:space="preserve">+, А, А‒, </w:t>
      </w:r>
      <w:r w:rsidRPr="003B6A43">
        <w:rPr>
          <w:lang w:val="en-US"/>
        </w:rPr>
        <w:t>B</w:t>
      </w:r>
      <w:r w:rsidRPr="003B6A43">
        <w:t xml:space="preserve">+, </w:t>
      </w:r>
      <w:r w:rsidRPr="003B6A43">
        <w:rPr>
          <w:lang w:val="en-US"/>
        </w:rPr>
        <w:t>B</w:t>
      </w:r>
      <w:r w:rsidRPr="003B6A43">
        <w:t xml:space="preserve">, </w:t>
      </w:r>
      <w:r w:rsidRPr="003B6A43">
        <w:rPr>
          <w:lang w:val="en-US"/>
        </w:rPr>
        <w:t>B</w:t>
      </w:r>
      <w:r w:rsidRPr="003B6A43">
        <w:t xml:space="preserve">‒, </w:t>
      </w:r>
      <w:r w:rsidRPr="003B6A43">
        <w:rPr>
          <w:lang w:val="en-US"/>
        </w:rPr>
        <w:t>C</w:t>
      </w:r>
      <w:r w:rsidRPr="003B6A43">
        <w:t xml:space="preserve">, </w:t>
      </w:r>
      <w:r w:rsidRPr="003B6A43">
        <w:rPr>
          <w:lang w:val="en-US"/>
        </w:rPr>
        <w:t>D</w:t>
      </w:r>
      <w:r w:rsidRPr="003B6A43">
        <w:t xml:space="preserve">, </w:t>
      </w:r>
      <w:r w:rsidRPr="003B6A43">
        <w:rPr>
          <w:lang w:val="en-US"/>
        </w:rPr>
        <w:t>E</w:t>
      </w:r>
      <w:r w:rsidRPr="003B6A43">
        <w:t>.</w:t>
      </w:r>
    </w:p>
    <w:p w:rsidR="004B3F62" w:rsidRDefault="004B3F62" w:rsidP="004B3F62">
      <w:pPr>
        <w:pStyle w:val="afc"/>
      </w:pPr>
      <w:r>
        <w:t xml:space="preserve">Таблица </w:t>
      </w:r>
      <w:r w:rsidR="00E00F33">
        <w:rPr>
          <w:noProof/>
        </w:rPr>
        <w:fldChar w:fldCharType="begin"/>
      </w:r>
      <w:r w:rsidR="00E00F33">
        <w:rPr>
          <w:noProof/>
        </w:rPr>
        <w:instrText xml:space="preserve"> SEQ Таблица \* ARABIC </w:instrText>
      </w:r>
      <w:r w:rsidR="00E00F33">
        <w:rPr>
          <w:noProof/>
        </w:rPr>
        <w:fldChar w:fldCharType="separate"/>
      </w:r>
      <w:r>
        <w:rPr>
          <w:noProof/>
        </w:rPr>
        <w:t>7</w:t>
      </w:r>
      <w:r w:rsidR="00E00F33">
        <w:rPr>
          <w:noProof/>
        </w:rPr>
        <w:fldChar w:fldCharType="end"/>
      </w:r>
      <w:r>
        <w:t>.</w:t>
      </w:r>
    </w:p>
    <w:p w:rsidR="004B3F62" w:rsidRPr="00FE0586" w:rsidRDefault="004B3F62" w:rsidP="004B3F62">
      <w:pPr>
        <w:pStyle w:val="a4"/>
      </w:pPr>
      <w:r w:rsidRPr="00226A7A">
        <w:t>Шкала категорий уровня качества пешеходных переходов</w:t>
      </w:r>
      <w:r w:rsidR="008B0189" w:rsidRPr="00226A7A">
        <w:t xml:space="preserve"> для пешеходов</w:t>
      </w:r>
      <w:r w:rsidR="008B0189" w:rsidRPr="008B0189">
        <w:t xml:space="preserve"> </w:t>
      </w:r>
    </w:p>
    <w:tbl>
      <w:tblPr>
        <w:tblStyle w:val="af6"/>
        <w:tblW w:w="9356" w:type="dxa"/>
        <w:tblInd w:w="113" w:type="dxa"/>
        <w:tblLayout w:type="fixed"/>
        <w:tblCellMar>
          <w:top w:w="113" w:type="dxa"/>
          <w:left w:w="113" w:type="dxa"/>
          <w:right w:w="0" w:type="dxa"/>
        </w:tblCellMar>
        <w:tblLook w:val="04A0" w:firstRow="1" w:lastRow="0" w:firstColumn="1" w:lastColumn="0" w:noHBand="0" w:noVBand="1"/>
      </w:tblPr>
      <w:tblGrid>
        <w:gridCol w:w="511"/>
        <w:gridCol w:w="3046"/>
        <w:gridCol w:w="2950"/>
        <w:gridCol w:w="2849"/>
      </w:tblGrid>
      <w:tr w:rsidR="004B3F62" w:rsidRPr="00FE0586" w:rsidTr="0095016C">
        <w:trPr>
          <w:trHeight w:val="358"/>
        </w:trPr>
        <w:tc>
          <w:tcPr>
            <w:tcW w:w="511" w:type="dxa"/>
            <w:vMerge w:val="restart"/>
            <w:tcBorders>
              <w:top w:val="single" w:sz="4" w:space="0" w:color="auto"/>
              <w:left w:val="single" w:sz="4" w:space="0" w:color="auto"/>
              <w:bottom w:val="single" w:sz="4" w:space="0" w:color="auto"/>
              <w:right w:val="single" w:sz="4" w:space="0" w:color="auto"/>
            </w:tcBorders>
            <w:textDirection w:val="btLr"/>
            <w:vAlign w:val="center"/>
          </w:tcPr>
          <w:p w:rsidR="004B3F62" w:rsidRPr="00FE0586" w:rsidRDefault="004B3F62" w:rsidP="0095016C">
            <w:pPr>
              <w:pStyle w:val="afd"/>
            </w:pPr>
            <w:r w:rsidRPr="00FE0586">
              <w:t xml:space="preserve">Некомфортно   </w:t>
            </w:r>
            <w:r w:rsidRPr="00FE0586">
              <w:rPr>
                <w:lang w:val="en-US"/>
              </w:rPr>
              <w:sym w:font="Wingdings" w:char="F0DF"/>
            </w:r>
            <w:r w:rsidRPr="00FE0586">
              <w:t xml:space="preserve">  </w:t>
            </w:r>
            <w:r w:rsidRPr="00FE0586">
              <w:rPr>
                <w:lang w:val="en-US"/>
              </w:rPr>
              <w:sym w:font="Wingdings" w:char="F0E0"/>
            </w:r>
            <w:r w:rsidRPr="00FE0586">
              <w:t xml:space="preserve">   Комфортно</w:t>
            </w:r>
          </w:p>
        </w:tc>
        <w:tc>
          <w:tcPr>
            <w:tcW w:w="8845" w:type="dxa"/>
            <w:gridSpan w:val="3"/>
            <w:tcBorders>
              <w:left w:val="single" w:sz="4" w:space="0" w:color="auto"/>
            </w:tcBorders>
            <w:vAlign w:val="center"/>
          </w:tcPr>
          <w:p w:rsidR="004B3F62" w:rsidRPr="00FE0586" w:rsidRDefault="004B3F62" w:rsidP="0095016C">
            <w:pPr>
              <w:pStyle w:val="afd"/>
            </w:pPr>
            <w:r w:rsidRPr="00FE0586">
              <w:t>Уровень индекса УКП А                                     Комфортно для всех территорий</w:t>
            </w:r>
          </w:p>
        </w:tc>
      </w:tr>
      <w:tr w:rsidR="004B3F62" w:rsidRPr="00FE0586" w:rsidTr="0095016C">
        <w:trPr>
          <w:trHeight w:val="1065"/>
        </w:trPr>
        <w:tc>
          <w:tcPr>
            <w:tcW w:w="511" w:type="dxa"/>
            <w:vMerge/>
            <w:tcBorders>
              <w:top w:val="single" w:sz="4" w:space="0" w:color="auto"/>
              <w:left w:val="single" w:sz="4" w:space="0" w:color="auto"/>
              <w:bottom w:val="single" w:sz="4" w:space="0" w:color="auto"/>
              <w:right w:val="single" w:sz="4" w:space="0" w:color="auto"/>
            </w:tcBorders>
          </w:tcPr>
          <w:p w:rsidR="004B3F62" w:rsidRPr="00FE0586" w:rsidRDefault="004B3F62" w:rsidP="0095016C"/>
        </w:tc>
        <w:tc>
          <w:tcPr>
            <w:tcW w:w="3046" w:type="dxa"/>
            <w:tcBorders>
              <w:left w:val="single" w:sz="4" w:space="0" w:color="auto"/>
            </w:tcBorders>
          </w:tcPr>
          <w:p w:rsidR="004B3F62" w:rsidRPr="00FE0586" w:rsidRDefault="004B3F62" w:rsidP="0095016C">
            <w:pPr>
              <w:pStyle w:val="afe"/>
            </w:pPr>
            <w:r w:rsidRPr="00FE0586">
              <w:rPr>
                <w:b/>
              </w:rPr>
              <w:t>А</w:t>
            </w:r>
            <w:proofErr w:type="gramStart"/>
            <w:r w:rsidRPr="00FE0586">
              <w:rPr>
                <w:b/>
              </w:rPr>
              <w:t>+</w:t>
            </w:r>
            <w:r w:rsidRPr="00FE0586">
              <w:t xml:space="preserve">  </w:t>
            </w:r>
            <w:r w:rsidRPr="00FE0586">
              <w:rPr>
                <w:lang w:val="en-US"/>
              </w:rPr>
              <w:t>PCL</w:t>
            </w:r>
            <w:proofErr w:type="gramEnd"/>
            <w:r w:rsidRPr="00FE0586">
              <w:t>≤3 чел/(</w:t>
            </w:r>
            <w:proofErr w:type="spellStart"/>
            <w:r w:rsidRPr="00FE0586">
              <w:t>м·мин</w:t>
            </w:r>
            <w:proofErr w:type="spellEnd"/>
            <w:r w:rsidRPr="00FE0586">
              <w:t>)</w:t>
            </w:r>
          </w:p>
          <w:p w:rsidR="004B3F62" w:rsidRPr="00FE0586" w:rsidRDefault="004B3F62" w:rsidP="0095016C">
            <w:pPr>
              <w:pStyle w:val="afe"/>
            </w:pPr>
            <w:r w:rsidRPr="00FE0586">
              <w:t>3% ограничения движения</w:t>
            </w:r>
          </w:p>
        </w:tc>
        <w:tc>
          <w:tcPr>
            <w:tcW w:w="2950" w:type="dxa"/>
          </w:tcPr>
          <w:p w:rsidR="004B3F62" w:rsidRPr="00FE0586" w:rsidRDefault="004B3F62" w:rsidP="0095016C">
            <w:pPr>
              <w:pStyle w:val="afe"/>
            </w:pPr>
            <w:proofErr w:type="gramStart"/>
            <w:r w:rsidRPr="00FE0586">
              <w:rPr>
                <w:b/>
              </w:rPr>
              <w:t>А</w:t>
            </w:r>
            <w:r w:rsidRPr="00FE0586">
              <w:t xml:space="preserve">  3</w:t>
            </w:r>
            <w:proofErr w:type="gramEnd"/>
            <w:r w:rsidRPr="00FE0586">
              <w:t>&lt;</w:t>
            </w:r>
            <w:r w:rsidRPr="00FE0586">
              <w:rPr>
                <w:lang w:val="en-US"/>
              </w:rPr>
              <w:t>PCL</w:t>
            </w:r>
            <w:r w:rsidRPr="00FE0586">
              <w:t>≤6 чел/(</w:t>
            </w:r>
            <w:proofErr w:type="spellStart"/>
            <w:r w:rsidRPr="00FE0586">
              <w:t>м·мин</w:t>
            </w:r>
            <w:proofErr w:type="spellEnd"/>
            <w:r w:rsidRPr="00FE0586">
              <w:t>)</w:t>
            </w:r>
          </w:p>
          <w:p w:rsidR="004B3F62" w:rsidRPr="00FE0586" w:rsidRDefault="004B3F62" w:rsidP="0095016C">
            <w:pPr>
              <w:pStyle w:val="afe"/>
            </w:pPr>
            <w:r w:rsidRPr="00FE0586">
              <w:rPr>
                <w:lang w:val="en-US"/>
              </w:rPr>
              <w:t>1</w:t>
            </w:r>
            <w:r w:rsidRPr="00FE0586">
              <w:t>3% ограничения движения</w:t>
            </w:r>
          </w:p>
        </w:tc>
        <w:tc>
          <w:tcPr>
            <w:tcW w:w="2849" w:type="dxa"/>
          </w:tcPr>
          <w:p w:rsidR="004B3F62" w:rsidRPr="00FE0586" w:rsidRDefault="004B3F62" w:rsidP="0095016C">
            <w:pPr>
              <w:pStyle w:val="afe"/>
            </w:pPr>
            <w:r w:rsidRPr="00FE0586">
              <w:rPr>
                <w:b/>
              </w:rPr>
              <w:t>А</w:t>
            </w:r>
            <w:proofErr w:type="gramStart"/>
            <w:r w:rsidRPr="00FE0586">
              <w:t>‒  6</w:t>
            </w:r>
            <w:proofErr w:type="gramEnd"/>
            <w:r w:rsidRPr="00FE0586">
              <w:t>&lt;</w:t>
            </w:r>
            <w:r w:rsidRPr="00FE0586">
              <w:rPr>
                <w:lang w:val="en-US"/>
              </w:rPr>
              <w:t>PCL</w:t>
            </w:r>
            <w:r w:rsidRPr="00FE0586">
              <w:t>≤9  чел/(</w:t>
            </w:r>
            <w:proofErr w:type="spellStart"/>
            <w:r w:rsidRPr="00FE0586">
              <w:t>м·мин</w:t>
            </w:r>
            <w:proofErr w:type="spellEnd"/>
            <w:r w:rsidRPr="00FE0586">
              <w:t>)</w:t>
            </w:r>
          </w:p>
          <w:p w:rsidR="004B3F62" w:rsidRPr="00FE0586" w:rsidRDefault="004B3F62" w:rsidP="0095016C">
            <w:pPr>
              <w:pStyle w:val="afe"/>
            </w:pPr>
            <w:r w:rsidRPr="00FE0586">
              <w:rPr>
                <w:lang w:val="en-US"/>
              </w:rPr>
              <w:t>22</w:t>
            </w:r>
            <w:r w:rsidRPr="00FE0586">
              <w:t>% ограничения движения</w:t>
            </w:r>
          </w:p>
        </w:tc>
      </w:tr>
      <w:tr w:rsidR="004B3F62" w:rsidRPr="00FE0586" w:rsidTr="0095016C">
        <w:trPr>
          <w:trHeight w:val="296"/>
        </w:trPr>
        <w:tc>
          <w:tcPr>
            <w:tcW w:w="511" w:type="dxa"/>
            <w:vMerge/>
            <w:tcBorders>
              <w:top w:val="single" w:sz="4" w:space="0" w:color="auto"/>
              <w:left w:val="single" w:sz="4" w:space="0" w:color="auto"/>
              <w:bottom w:val="single" w:sz="4" w:space="0" w:color="auto"/>
              <w:right w:val="single" w:sz="4" w:space="0" w:color="auto"/>
            </w:tcBorders>
          </w:tcPr>
          <w:p w:rsidR="004B3F62" w:rsidRDefault="004B3F62" w:rsidP="0095016C">
            <w:pPr>
              <w:keepNext/>
            </w:pPr>
          </w:p>
          <w:p w:rsidR="004B3F62" w:rsidRDefault="004B3F62" w:rsidP="0095016C">
            <w:pPr>
              <w:pStyle w:val="a4"/>
            </w:pPr>
            <w:r>
              <w:t xml:space="preserve">Рисунок </w:t>
            </w:r>
            <w:r w:rsidR="00E00F33">
              <w:rPr>
                <w:noProof/>
              </w:rPr>
              <w:fldChar w:fldCharType="begin"/>
            </w:r>
            <w:r w:rsidR="00E00F33">
              <w:rPr>
                <w:noProof/>
              </w:rPr>
              <w:instrText xml:space="preserve"> SEQ Рисунок \* ARABIC </w:instrText>
            </w:r>
            <w:r w:rsidR="00E00F33">
              <w:rPr>
                <w:noProof/>
              </w:rPr>
              <w:fldChar w:fldCharType="separate"/>
            </w:r>
            <w:r>
              <w:rPr>
                <w:noProof/>
              </w:rPr>
              <w:t>6</w:t>
            </w:r>
            <w:r w:rsidR="00E00F33">
              <w:rPr>
                <w:noProof/>
              </w:rPr>
              <w:fldChar w:fldCharType="end"/>
            </w:r>
          </w:p>
          <w:p w:rsidR="004B3F62" w:rsidRPr="00FE0586" w:rsidRDefault="004B3F62" w:rsidP="0095016C"/>
        </w:tc>
        <w:tc>
          <w:tcPr>
            <w:tcW w:w="8845" w:type="dxa"/>
            <w:gridSpan w:val="3"/>
            <w:tcBorders>
              <w:left w:val="single" w:sz="4" w:space="0" w:color="auto"/>
            </w:tcBorders>
          </w:tcPr>
          <w:p w:rsidR="004B3F62" w:rsidRPr="00FE0586" w:rsidRDefault="004B3F62" w:rsidP="0095016C">
            <w:pPr>
              <w:pStyle w:val="afd"/>
            </w:pPr>
            <w:r w:rsidRPr="00FE0586">
              <w:t xml:space="preserve">Уровень индекса УКП </w:t>
            </w:r>
            <w:r w:rsidRPr="00FE0586">
              <w:rPr>
                <w:lang w:val="en-US"/>
              </w:rPr>
              <w:t>B</w:t>
            </w:r>
            <w:r w:rsidRPr="00FE0586">
              <w:t xml:space="preserve">                   Минимальный комфорт для всех территорий</w:t>
            </w:r>
          </w:p>
        </w:tc>
      </w:tr>
      <w:tr w:rsidR="004B3F62" w:rsidRPr="00FE0586" w:rsidTr="0095016C">
        <w:trPr>
          <w:trHeight w:val="1100"/>
        </w:trPr>
        <w:tc>
          <w:tcPr>
            <w:tcW w:w="511" w:type="dxa"/>
            <w:vMerge/>
            <w:tcBorders>
              <w:top w:val="single" w:sz="4" w:space="0" w:color="auto"/>
              <w:left w:val="single" w:sz="4" w:space="0" w:color="auto"/>
              <w:bottom w:val="single" w:sz="4" w:space="0" w:color="auto"/>
              <w:right w:val="single" w:sz="4" w:space="0" w:color="auto"/>
            </w:tcBorders>
          </w:tcPr>
          <w:p w:rsidR="004B3F62" w:rsidRPr="00FE0586" w:rsidRDefault="004B3F62" w:rsidP="0095016C"/>
        </w:tc>
        <w:tc>
          <w:tcPr>
            <w:tcW w:w="3046" w:type="dxa"/>
            <w:tcBorders>
              <w:left w:val="single" w:sz="4" w:space="0" w:color="auto"/>
            </w:tcBorders>
          </w:tcPr>
          <w:p w:rsidR="004B3F62" w:rsidRPr="00FE0586" w:rsidRDefault="004B3F62" w:rsidP="0095016C">
            <w:pPr>
              <w:pStyle w:val="afe"/>
            </w:pPr>
            <w:r w:rsidRPr="00FE0586">
              <w:rPr>
                <w:b/>
                <w:lang w:val="en-US"/>
              </w:rPr>
              <w:t>B</w:t>
            </w:r>
            <w:r w:rsidRPr="00FE0586">
              <w:rPr>
                <w:b/>
              </w:rPr>
              <w:t>+</w:t>
            </w:r>
            <w:r w:rsidRPr="00FE0586">
              <w:t xml:space="preserve">  9&lt;</w:t>
            </w:r>
            <w:r w:rsidRPr="00FE0586">
              <w:rPr>
                <w:lang w:val="en-US"/>
              </w:rPr>
              <w:t>PCL</w:t>
            </w:r>
            <w:r w:rsidRPr="00FE0586">
              <w:t>≤12 чел/(</w:t>
            </w:r>
            <w:proofErr w:type="spellStart"/>
            <w:r w:rsidRPr="00FE0586">
              <w:t>м·мин</w:t>
            </w:r>
            <w:proofErr w:type="spellEnd"/>
            <w:r w:rsidRPr="00FE0586">
              <w:t>)</w:t>
            </w:r>
          </w:p>
          <w:p w:rsidR="004B3F62" w:rsidRPr="00FE0586" w:rsidRDefault="004B3F62" w:rsidP="0095016C">
            <w:pPr>
              <w:pStyle w:val="afe"/>
            </w:pPr>
            <w:r w:rsidRPr="00FE0586">
              <w:t>3</w:t>
            </w:r>
            <w:r w:rsidRPr="00FE0586">
              <w:rPr>
                <w:lang w:val="en-US"/>
              </w:rPr>
              <w:t>1</w:t>
            </w:r>
            <w:r w:rsidRPr="00FE0586">
              <w:t>% ограничения движения</w:t>
            </w:r>
          </w:p>
        </w:tc>
        <w:tc>
          <w:tcPr>
            <w:tcW w:w="2950" w:type="dxa"/>
          </w:tcPr>
          <w:p w:rsidR="004B3F62" w:rsidRPr="00FE0586" w:rsidRDefault="004B3F62" w:rsidP="0095016C">
            <w:pPr>
              <w:pStyle w:val="afe"/>
            </w:pPr>
            <w:r w:rsidRPr="00FE0586">
              <w:rPr>
                <w:b/>
                <w:lang w:val="en-US"/>
              </w:rPr>
              <w:t>B</w:t>
            </w:r>
            <w:r w:rsidRPr="00FE0586">
              <w:t xml:space="preserve">  12&lt;</w:t>
            </w:r>
            <w:r w:rsidRPr="00FE0586">
              <w:rPr>
                <w:lang w:val="en-US"/>
              </w:rPr>
              <w:t>PCL</w:t>
            </w:r>
            <w:r w:rsidRPr="00FE0586">
              <w:t>≤15 чел/(</w:t>
            </w:r>
            <w:proofErr w:type="spellStart"/>
            <w:r w:rsidRPr="00FE0586">
              <w:t>м·мин</w:t>
            </w:r>
            <w:proofErr w:type="spellEnd"/>
            <w:r w:rsidRPr="00FE0586">
              <w:t>)</w:t>
            </w:r>
          </w:p>
          <w:p w:rsidR="004B3F62" w:rsidRPr="00FE0586" w:rsidRDefault="004B3F62" w:rsidP="0095016C">
            <w:pPr>
              <w:pStyle w:val="afe"/>
            </w:pPr>
            <w:r w:rsidRPr="00FE0586">
              <w:rPr>
                <w:lang w:val="en-US"/>
              </w:rPr>
              <w:t>41</w:t>
            </w:r>
            <w:r w:rsidRPr="00FE0586">
              <w:t>% ограничения движения</w:t>
            </w:r>
          </w:p>
        </w:tc>
        <w:tc>
          <w:tcPr>
            <w:tcW w:w="2849" w:type="dxa"/>
          </w:tcPr>
          <w:p w:rsidR="004B3F62" w:rsidRPr="00FE0586" w:rsidRDefault="004B3F62" w:rsidP="0095016C">
            <w:pPr>
              <w:pStyle w:val="afe"/>
            </w:pPr>
            <w:r w:rsidRPr="00FE0586">
              <w:rPr>
                <w:b/>
                <w:lang w:val="en-US"/>
              </w:rPr>
              <w:t>B</w:t>
            </w:r>
            <w:r w:rsidRPr="00FE0586">
              <w:t>‒  15&lt;</w:t>
            </w:r>
            <w:r w:rsidRPr="00FE0586">
              <w:rPr>
                <w:lang w:val="en-US"/>
              </w:rPr>
              <w:t>PCL</w:t>
            </w:r>
            <w:r w:rsidRPr="00FE0586">
              <w:t>≤18  чел/(</w:t>
            </w:r>
            <w:proofErr w:type="spellStart"/>
            <w:r w:rsidRPr="00FE0586">
              <w:t>м·мин</w:t>
            </w:r>
            <w:proofErr w:type="spellEnd"/>
            <w:r w:rsidRPr="00FE0586">
              <w:t>)</w:t>
            </w:r>
          </w:p>
          <w:p w:rsidR="004B3F62" w:rsidRPr="00FE0586" w:rsidRDefault="004B3F62" w:rsidP="0095016C">
            <w:pPr>
              <w:pStyle w:val="afe"/>
            </w:pPr>
            <w:r w:rsidRPr="00FE0586">
              <w:rPr>
                <w:lang w:val="en-US"/>
              </w:rPr>
              <w:t>50</w:t>
            </w:r>
            <w:r w:rsidRPr="00FE0586">
              <w:t>% ограничения движения</w:t>
            </w:r>
          </w:p>
        </w:tc>
      </w:tr>
      <w:tr w:rsidR="004B3F62" w:rsidRPr="00FE0586" w:rsidTr="0095016C">
        <w:trPr>
          <w:trHeight w:val="366"/>
        </w:trPr>
        <w:tc>
          <w:tcPr>
            <w:tcW w:w="511" w:type="dxa"/>
            <w:vMerge/>
            <w:tcBorders>
              <w:top w:val="single" w:sz="4" w:space="0" w:color="auto"/>
              <w:left w:val="single" w:sz="4" w:space="0" w:color="auto"/>
              <w:bottom w:val="single" w:sz="4" w:space="0" w:color="auto"/>
              <w:right w:val="single" w:sz="4" w:space="0" w:color="auto"/>
            </w:tcBorders>
          </w:tcPr>
          <w:p w:rsidR="004B3F62" w:rsidRPr="00FE0586" w:rsidRDefault="004B3F62" w:rsidP="0095016C"/>
        </w:tc>
        <w:tc>
          <w:tcPr>
            <w:tcW w:w="8845" w:type="dxa"/>
            <w:gridSpan w:val="3"/>
            <w:tcBorders>
              <w:left w:val="single" w:sz="4" w:space="0" w:color="auto"/>
            </w:tcBorders>
          </w:tcPr>
          <w:p w:rsidR="004B3F62" w:rsidRPr="00FE0586" w:rsidRDefault="004B3F62" w:rsidP="0095016C">
            <w:pPr>
              <w:pStyle w:val="afd"/>
            </w:pPr>
            <w:r w:rsidRPr="00FE0586">
              <w:t xml:space="preserve">Уровень индекса УКП С, </w:t>
            </w:r>
            <w:r w:rsidRPr="00FE0586">
              <w:rPr>
                <w:lang w:val="en-US"/>
              </w:rPr>
              <w:t>D</w:t>
            </w:r>
            <w:r w:rsidRPr="00FE0586">
              <w:t xml:space="preserve"> и </w:t>
            </w:r>
            <w:r w:rsidRPr="00FE0586">
              <w:rPr>
                <w:lang w:val="en-US"/>
              </w:rPr>
              <w:t>E</w:t>
            </w:r>
            <w:r w:rsidRPr="00FE0586">
              <w:t xml:space="preserve">                         Некомфортно для всех территорий</w:t>
            </w:r>
          </w:p>
        </w:tc>
      </w:tr>
      <w:tr w:rsidR="004B3F62" w:rsidRPr="00FE0586" w:rsidTr="0095016C">
        <w:trPr>
          <w:trHeight w:val="1100"/>
        </w:trPr>
        <w:tc>
          <w:tcPr>
            <w:tcW w:w="511" w:type="dxa"/>
            <w:vMerge/>
            <w:tcBorders>
              <w:top w:val="single" w:sz="4" w:space="0" w:color="auto"/>
              <w:left w:val="single" w:sz="4" w:space="0" w:color="auto"/>
              <w:bottom w:val="single" w:sz="4" w:space="0" w:color="auto"/>
              <w:right w:val="single" w:sz="4" w:space="0" w:color="auto"/>
            </w:tcBorders>
          </w:tcPr>
          <w:p w:rsidR="004B3F62" w:rsidRPr="00FE0586" w:rsidRDefault="004B3F62" w:rsidP="0095016C"/>
        </w:tc>
        <w:tc>
          <w:tcPr>
            <w:tcW w:w="3046" w:type="dxa"/>
            <w:tcBorders>
              <w:left w:val="single" w:sz="4" w:space="0" w:color="auto"/>
            </w:tcBorders>
          </w:tcPr>
          <w:p w:rsidR="004B3F62" w:rsidRPr="00FE0586" w:rsidRDefault="004B3F62" w:rsidP="0095016C">
            <w:pPr>
              <w:pStyle w:val="afe"/>
            </w:pPr>
            <w:proofErr w:type="gramStart"/>
            <w:r w:rsidRPr="00FE0586">
              <w:rPr>
                <w:b/>
              </w:rPr>
              <w:t>С</w:t>
            </w:r>
            <w:r w:rsidRPr="00FE0586">
              <w:t xml:space="preserve"> </w:t>
            </w:r>
            <w:r>
              <w:t xml:space="preserve"> </w:t>
            </w:r>
            <w:r w:rsidRPr="00FE0586">
              <w:t>18</w:t>
            </w:r>
            <w:proofErr w:type="gramEnd"/>
            <w:r w:rsidRPr="00FE0586">
              <w:t>&lt;</w:t>
            </w:r>
            <w:r w:rsidRPr="00FE0586">
              <w:rPr>
                <w:lang w:val="en-US"/>
              </w:rPr>
              <w:t>PCL</w:t>
            </w:r>
            <w:r w:rsidRPr="00FE0586">
              <w:t>≤27 чел/(</w:t>
            </w:r>
            <w:proofErr w:type="spellStart"/>
            <w:r w:rsidRPr="00FE0586">
              <w:t>м·мин</w:t>
            </w:r>
            <w:proofErr w:type="spellEnd"/>
            <w:r w:rsidRPr="00FE0586">
              <w:t>)</w:t>
            </w:r>
          </w:p>
          <w:p w:rsidR="004B3F62" w:rsidRPr="00FE0586" w:rsidRDefault="004B3F62" w:rsidP="0095016C">
            <w:pPr>
              <w:pStyle w:val="afe"/>
            </w:pPr>
            <w:r w:rsidRPr="00FE0586">
              <w:t>59% ограничения движения</w:t>
            </w:r>
          </w:p>
        </w:tc>
        <w:tc>
          <w:tcPr>
            <w:tcW w:w="2950" w:type="dxa"/>
          </w:tcPr>
          <w:p w:rsidR="004B3F62" w:rsidRPr="00FE0586" w:rsidRDefault="004B3F62" w:rsidP="0095016C">
            <w:pPr>
              <w:pStyle w:val="afe"/>
            </w:pPr>
            <w:r w:rsidRPr="00FE0586">
              <w:rPr>
                <w:b/>
                <w:lang w:val="en-US"/>
              </w:rPr>
              <w:t>D</w:t>
            </w:r>
            <w:r w:rsidRPr="00FE0586">
              <w:t xml:space="preserve"> </w:t>
            </w:r>
            <w:r>
              <w:t xml:space="preserve"> </w:t>
            </w:r>
            <w:r w:rsidRPr="00FE0586">
              <w:t>27&lt;</w:t>
            </w:r>
            <w:r w:rsidRPr="00FE0586">
              <w:rPr>
                <w:lang w:val="en-US"/>
              </w:rPr>
              <w:t>PCL</w:t>
            </w:r>
            <w:r w:rsidRPr="00FE0586">
              <w:t>≤35 чел/(</w:t>
            </w:r>
            <w:proofErr w:type="spellStart"/>
            <w:r w:rsidRPr="00FE0586">
              <w:t>м·мин</w:t>
            </w:r>
            <w:proofErr w:type="spellEnd"/>
            <w:r w:rsidRPr="00FE0586">
              <w:t>)</w:t>
            </w:r>
          </w:p>
          <w:p w:rsidR="004B3F62" w:rsidRPr="00FE0586" w:rsidRDefault="004B3F62" w:rsidP="0095016C">
            <w:pPr>
              <w:pStyle w:val="afe"/>
            </w:pPr>
            <w:r w:rsidRPr="00FE0586">
              <w:t>100% ограничения движения</w:t>
            </w:r>
          </w:p>
        </w:tc>
        <w:tc>
          <w:tcPr>
            <w:tcW w:w="2849" w:type="dxa"/>
          </w:tcPr>
          <w:p w:rsidR="004B3F62" w:rsidRPr="00FE0586" w:rsidRDefault="004B3F62" w:rsidP="0095016C">
            <w:pPr>
              <w:pStyle w:val="afe"/>
            </w:pPr>
            <w:r w:rsidRPr="00FE0586">
              <w:rPr>
                <w:b/>
                <w:lang w:val="en-US"/>
              </w:rPr>
              <w:t>E</w:t>
            </w:r>
            <w:r w:rsidRPr="00FE0586">
              <w:t xml:space="preserve"> </w:t>
            </w:r>
            <w:r>
              <w:t xml:space="preserve"> </w:t>
            </w:r>
            <w:r w:rsidRPr="00FE0586">
              <w:t>35&lt;</w:t>
            </w:r>
            <w:r w:rsidRPr="00FE0586">
              <w:rPr>
                <w:lang w:val="en-US"/>
              </w:rPr>
              <w:t>PCL</w:t>
            </w:r>
            <w:r w:rsidRPr="00FE0586">
              <w:t xml:space="preserve"> чел/(</w:t>
            </w:r>
            <w:proofErr w:type="spellStart"/>
            <w:r w:rsidRPr="00FE0586">
              <w:t>м·мин</w:t>
            </w:r>
            <w:proofErr w:type="spellEnd"/>
            <w:r w:rsidRPr="00FE0586">
              <w:t>)</w:t>
            </w:r>
          </w:p>
          <w:p w:rsidR="004B3F62" w:rsidRPr="00FE0586" w:rsidRDefault="004B3F62" w:rsidP="0095016C">
            <w:pPr>
              <w:pStyle w:val="afe"/>
            </w:pPr>
            <w:r w:rsidRPr="00FE0586">
              <w:t>100% ограничения движения</w:t>
            </w:r>
          </w:p>
        </w:tc>
      </w:tr>
    </w:tbl>
    <w:p w:rsidR="004B3F62" w:rsidRPr="00FE0586" w:rsidRDefault="004B3F62" w:rsidP="004B3F62">
      <w:pPr>
        <w:spacing w:before="240"/>
      </w:pPr>
      <w:r w:rsidRPr="00FE0586">
        <w:t xml:space="preserve">Пешеходные переходы категорий от А+ до А‒ очень комфортны, поскольку предоставляют достаточно места для выбора скорости и траектории движения. </w:t>
      </w:r>
    </w:p>
    <w:p w:rsidR="004B3F62" w:rsidRPr="00FE0586" w:rsidRDefault="004B3F62" w:rsidP="004B3F62">
      <w:r w:rsidRPr="00FE0586">
        <w:t xml:space="preserve">Пешеходные переходы категорий от В+ до В‒ ещё продолжают оставаться приемлемо комфортными. Уровень качества В– рекомендуется рассматривать как минимально допустимый. </w:t>
      </w:r>
    </w:p>
    <w:p w:rsidR="004B3F62" w:rsidRPr="00FE0586" w:rsidRDefault="004B3F62" w:rsidP="004B3F62">
      <w:r w:rsidRPr="00FE0586">
        <w:t xml:space="preserve">Пешеходные переходы категорий от </w:t>
      </w:r>
      <w:r w:rsidRPr="00FE0586">
        <w:rPr>
          <w:lang w:val="en-US"/>
        </w:rPr>
        <w:t>C</w:t>
      </w:r>
      <w:r w:rsidRPr="00FE0586">
        <w:t xml:space="preserve">, </w:t>
      </w:r>
      <w:r w:rsidRPr="00FE0586">
        <w:rPr>
          <w:lang w:val="en-US"/>
        </w:rPr>
        <w:t>D</w:t>
      </w:r>
      <w:r w:rsidRPr="00FE0586">
        <w:t xml:space="preserve"> и Е некомфортны </w:t>
      </w:r>
      <w:proofErr w:type="gramStart"/>
      <w:r w:rsidRPr="00FE0586">
        <w:t>для пешеходов</w:t>
      </w:r>
      <w:proofErr w:type="gramEnd"/>
      <w:r w:rsidRPr="00FE0586">
        <w:t xml:space="preserve"> и они будут переходить улицу за пределами формальной разметки.</w:t>
      </w:r>
    </w:p>
    <w:p w:rsidR="004B3F62" w:rsidRPr="00FE0586" w:rsidRDefault="004B3F62" w:rsidP="004B3F62">
      <w:r w:rsidRPr="00FE0586">
        <w:lastRenderedPageBreak/>
        <w:t xml:space="preserve">Для определения показателя скученности пешеходов на островке ожидания сначала рассчитывается </w:t>
      </w:r>
      <w:r w:rsidRPr="00FE651A">
        <w:rPr>
          <w:b/>
        </w:rPr>
        <w:t>предельное количество человек в ряду ожидания</w:t>
      </w:r>
      <w:r w:rsidRPr="00FE0586">
        <w:t xml:space="preserve"> (</w:t>
      </w:r>
      <w:proofErr w:type="spellStart"/>
      <w:r w:rsidRPr="00FE0586">
        <w:rPr>
          <w:lang w:val="en-US"/>
        </w:rPr>
        <w:t>N</w:t>
      </w:r>
      <w:r w:rsidRPr="00FE0586">
        <w:rPr>
          <w:vertAlign w:val="subscript"/>
          <w:lang w:val="en-US"/>
        </w:rPr>
        <w:t>pr</w:t>
      </w:r>
      <w:proofErr w:type="spellEnd"/>
      <w:r w:rsidRPr="00FE0586">
        <w:t>), чел., по формуле</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0"/>
        <w:gridCol w:w="1084"/>
      </w:tblGrid>
      <w:tr w:rsidR="004B3F62" w:rsidRPr="00FE0586" w:rsidTr="0095016C">
        <w:tc>
          <w:tcPr>
            <w:tcW w:w="8472" w:type="dxa"/>
            <w:vAlign w:val="center"/>
          </w:tcPr>
          <w:p w:rsidR="004B3F62" w:rsidRPr="00FE0586" w:rsidRDefault="00E0329D" w:rsidP="0095016C">
            <m:oMathPara>
              <m:oMath>
                <m:sSub>
                  <m:sSubPr>
                    <m:ctrlPr>
                      <w:rPr>
                        <w:rFonts w:ascii="Cambria Math" w:hAnsi="Cambria Math"/>
                        <w:i/>
                      </w:rPr>
                    </m:ctrlPr>
                  </m:sSubPr>
                  <m:e>
                    <m:r>
                      <w:rPr>
                        <w:rFonts w:ascii="Cambria Math" w:hAnsi="Cambria Math"/>
                      </w:rPr>
                      <m:t>N</m:t>
                    </m:r>
                  </m:e>
                  <m:sub>
                    <m:r>
                      <w:rPr>
                        <w:rFonts w:ascii="Cambria Math" w:hAnsi="Cambria Math"/>
                      </w:rPr>
                      <m:t>pr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ca</m:t>
                        </m:r>
                      </m:sub>
                    </m:sSub>
                  </m:num>
                  <m:den>
                    <m:sSub>
                      <m:sSubPr>
                        <m:ctrlPr>
                          <w:rPr>
                            <w:rFonts w:ascii="Cambria Math" w:hAnsi="Cambria Math"/>
                            <w:i/>
                          </w:rPr>
                        </m:ctrlPr>
                      </m:sSubPr>
                      <m:e>
                        <m:r>
                          <w:rPr>
                            <w:rFonts w:ascii="Cambria Math" w:hAnsi="Cambria Math"/>
                            <w:lang w:val="en-US"/>
                          </w:rPr>
                          <m:t>W</m:t>
                        </m:r>
                      </m:e>
                      <m:sub>
                        <m:r>
                          <w:rPr>
                            <w:rFonts w:ascii="Cambria Math" w:hAnsi="Cambria Math"/>
                          </w:rPr>
                          <m:t>p</m:t>
                        </m:r>
                      </m:sub>
                    </m:sSub>
                  </m:den>
                </m:f>
              </m:oMath>
            </m:oMathPara>
          </w:p>
        </w:tc>
        <w:tc>
          <w:tcPr>
            <w:tcW w:w="1099" w:type="dxa"/>
            <w:vAlign w:val="center"/>
          </w:tcPr>
          <w:p w:rsidR="004B3F62" w:rsidRPr="00FE0586" w:rsidRDefault="004B3F62" w:rsidP="0095016C">
            <w:pPr>
              <w:ind w:firstLine="0"/>
              <w:jc w:val="right"/>
            </w:pPr>
            <w:r w:rsidRPr="00FE0586">
              <w:t>(8)</w:t>
            </w:r>
          </w:p>
        </w:tc>
      </w:tr>
    </w:tbl>
    <w:p w:rsidR="004B3F62" w:rsidRPr="00FE0586" w:rsidRDefault="004B3F62" w:rsidP="004B3F62">
      <w:r w:rsidRPr="00FE0586">
        <w:t xml:space="preserve">где </w:t>
      </w:r>
      <w:r w:rsidRPr="00FE0586">
        <w:rPr>
          <w:lang w:val="en-US"/>
        </w:rPr>
        <w:t>W</w:t>
      </w:r>
      <w:r w:rsidRPr="00FE0586">
        <w:rPr>
          <w:vertAlign w:val="subscript"/>
          <w:lang w:val="en-US"/>
        </w:rPr>
        <w:t>p</w:t>
      </w:r>
      <w:r w:rsidRPr="00FE0586">
        <w:t xml:space="preserve"> – ширина эллипса проекции пешехода на горизонтальную плоскость, м, принимаемая равной 0,6 м.</w:t>
      </w:r>
    </w:p>
    <w:p w:rsidR="004B3F62" w:rsidRPr="00FE0586" w:rsidRDefault="004B3F62" w:rsidP="004B3F62">
      <w:r w:rsidRPr="00FE0586">
        <w:t xml:space="preserve">Значение </w:t>
      </w:r>
      <w:proofErr w:type="spellStart"/>
      <w:r w:rsidRPr="00FE0586">
        <w:rPr>
          <w:lang w:val="en-US"/>
        </w:rPr>
        <w:t>N</w:t>
      </w:r>
      <w:r w:rsidRPr="00FE0586">
        <w:rPr>
          <w:vertAlign w:val="subscript"/>
          <w:lang w:val="en-US"/>
        </w:rPr>
        <w:t>pr</w:t>
      </w:r>
      <w:proofErr w:type="spellEnd"/>
      <w:r w:rsidRPr="00FE0586">
        <w:t xml:space="preserve"> округляется в меньшую сторону до целого числа.</w:t>
      </w:r>
    </w:p>
    <w:p w:rsidR="004B3F62" w:rsidRPr="00FE0586" w:rsidRDefault="004B3F62" w:rsidP="004B3F62">
      <w:r w:rsidRPr="00FE0586">
        <w:t xml:space="preserve">Затем рассчитывается </w:t>
      </w:r>
      <w:r w:rsidRPr="00FE651A">
        <w:rPr>
          <w:b/>
        </w:rPr>
        <w:t>среднее количество пешеходов в очереди на ожидание перехода</w:t>
      </w:r>
      <w:r w:rsidRPr="00FE0586">
        <w:t xml:space="preserve"> (</w:t>
      </w:r>
      <w:proofErr w:type="spellStart"/>
      <w:r w:rsidRPr="00FE0586">
        <w:rPr>
          <w:lang w:val="en-US"/>
        </w:rPr>
        <w:t>N</w:t>
      </w:r>
      <w:r w:rsidRPr="00FE0586">
        <w:rPr>
          <w:vertAlign w:val="subscript"/>
          <w:lang w:val="en-US"/>
        </w:rPr>
        <w:t>pq</w:t>
      </w:r>
      <w:proofErr w:type="spellEnd"/>
      <w:r w:rsidRPr="00FE0586">
        <w:t>), чел., по формуле</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4"/>
        <w:gridCol w:w="1080"/>
      </w:tblGrid>
      <w:tr w:rsidR="004B3F62" w:rsidRPr="00FE0586" w:rsidTr="0095016C">
        <w:tc>
          <w:tcPr>
            <w:tcW w:w="8472" w:type="dxa"/>
            <w:vAlign w:val="center"/>
          </w:tcPr>
          <w:p w:rsidR="004B3F62" w:rsidRPr="00FE0586" w:rsidRDefault="00E0329D" w:rsidP="0095016C">
            <m:oMathPara>
              <m:oMath>
                <m:sSub>
                  <m:sSubPr>
                    <m:ctrlPr>
                      <w:rPr>
                        <w:rFonts w:ascii="Cambria Math" w:hAnsi="Cambria Math"/>
                        <w:i/>
                      </w:rPr>
                    </m:ctrlPr>
                  </m:sSubPr>
                  <m:e>
                    <m:r>
                      <w:rPr>
                        <w:rFonts w:ascii="Cambria Math" w:hAnsi="Cambria Math"/>
                      </w:rPr>
                      <m:t>N</m:t>
                    </m:r>
                  </m:e>
                  <m:sub>
                    <m:r>
                      <w:rPr>
                        <w:rFonts w:ascii="Cambria Math" w:hAnsi="Cambria Math"/>
                      </w:rPr>
                      <m:t>p</m:t>
                    </m:r>
                    <m:r>
                      <w:rPr>
                        <w:rFonts w:ascii="Cambria Math" w:hAnsi="Cambria Math"/>
                        <w:lang w:val="en-US"/>
                      </w:rPr>
                      <m:t>q</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c</m:t>
                                </m:r>
                              </m:sub>
                            </m:sSub>
                          </m:num>
                          <m:den>
                            <m:r>
                              <w:rPr>
                                <w:rFonts w:ascii="Cambria Math" w:hAnsi="Cambria Math"/>
                              </w:rPr>
                              <m:t>100</m:t>
                            </m:r>
                          </m:den>
                        </m:f>
                      </m:e>
                    </m:d>
                  </m:num>
                  <m:den>
                    <m:r>
                      <w:rPr>
                        <w:rFonts w:ascii="Cambria Math" w:hAnsi="Cambria Math"/>
                      </w:rPr>
                      <m:t>3600</m:t>
                    </m:r>
                  </m:den>
                </m:f>
              </m:oMath>
            </m:oMathPara>
          </w:p>
        </w:tc>
        <w:tc>
          <w:tcPr>
            <w:tcW w:w="1099" w:type="dxa"/>
            <w:vAlign w:val="center"/>
          </w:tcPr>
          <w:p w:rsidR="004B3F62" w:rsidRPr="00FE0586" w:rsidRDefault="004B3F62" w:rsidP="0095016C">
            <w:pPr>
              <w:ind w:firstLine="0"/>
              <w:jc w:val="right"/>
            </w:pPr>
            <w:r w:rsidRPr="00FE0586">
              <w:t>(</w:t>
            </w:r>
            <w:r w:rsidRPr="00FE0586">
              <w:rPr>
                <w:lang w:val="en-US"/>
              </w:rPr>
              <w:t>9</w:t>
            </w:r>
            <w:r w:rsidRPr="00FE0586">
              <w:t>)</w:t>
            </w:r>
          </w:p>
        </w:tc>
      </w:tr>
    </w:tbl>
    <w:p w:rsidR="004B3F62" w:rsidRPr="00FE0586" w:rsidRDefault="004B3F62" w:rsidP="004B3F62">
      <w:r w:rsidRPr="00FE0586">
        <w:t xml:space="preserve">Значение </w:t>
      </w:r>
      <w:proofErr w:type="spellStart"/>
      <w:r w:rsidRPr="00FE0586">
        <w:rPr>
          <w:lang w:val="en-US"/>
        </w:rPr>
        <w:t>N</w:t>
      </w:r>
      <w:r w:rsidRPr="00FE0586">
        <w:rPr>
          <w:vertAlign w:val="subscript"/>
          <w:lang w:val="en-US"/>
        </w:rPr>
        <w:t>pq</w:t>
      </w:r>
      <w:proofErr w:type="spellEnd"/>
      <w:r w:rsidRPr="00FE0586">
        <w:t xml:space="preserve"> округляется в большую сторону до целого числа.</w:t>
      </w:r>
    </w:p>
    <w:p w:rsidR="004B3F62" w:rsidRPr="00FE0586" w:rsidRDefault="004B3F62" w:rsidP="004B3F62">
      <w:r w:rsidRPr="00FE0586">
        <w:t xml:space="preserve">После этого вычисляется </w:t>
      </w:r>
      <w:r w:rsidRPr="00FE651A">
        <w:rPr>
          <w:b/>
        </w:rPr>
        <w:t>количество рядов ожидания</w:t>
      </w:r>
      <w:r w:rsidRPr="00FE0586">
        <w:t xml:space="preserve"> (</w:t>
      </w:r>
      <w:r w:rsidRPr="00FE0586">
        <w:rPr>
          <w:lang w:val="en-US"/>
        </w:rPr>
        <w:t>N</w:t>
      </w:r>
      <w:r w:rsidRPr="00FE0586">
        <w:rPr>
          <w:vertAlign w:val="subscript"/>
          <w:lang w:val="en-US"/>
        </w:rPr>
        <w:t>r</w:t>
      </w:r>
      <w:r w:rsidRPr="00FE0586">
        <w:t>) по формуле</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6"/>
        <w:gridCol w:w="1088"/>
      </w:tblGrid>
      <w:tr w:rsidR="004B3F62" w:rsidRPr="00FE0586" w:rsidTr="0095016C">
        <w:tc>
          <w:tcPr>
            <w:tcW w:w="8472" w:type="dxa"/>
            <w:vAlign w:val="center"/>
          </w:tcPr>
          <w:p w:rsidR="004B3F62" w:rsidRPr="00FE0586" w:rsidRDefault="00E0329D" w:rsidP="0095016C">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pq</m:t>
                        </m:r>
                      </m:sub>
                    </m:sSub>
                  </m:num>
                  <m:den>
                    <m:sSub>
                      <m:sSubPr>
                        <m:ctrlPr>
                          <w:rPr>
                            <w:rFonts w:ascii="Cambria Math" w:hAnsi="Cambria Math"/>
                            <w:i/>
                          </w:rPr>
                        </m:ctrlPr>
                      </m:sSubPr>
                      <m:e>
                        <m:r>
                          <w:rPr>
                            <w:rFonts w:ascii="Cambria Math" w:hAnsi="Cambria Math"/>
                            <w:lang w:val="en-US"/>
                          </w:rPr>
                          <m:t>N</m:t>
                        </m:r>
                      </m:e>
                      <m:sub>
                        <m:r>
                          <w:rPr>
                            <w:rFonts w:ascii="Cambria Math" w:hAnsi="Cambria Math"/>
                          </w:rPr>
                          <m:t>pr</m:t>
                        </m:r>
                      </m:sub>
                    </m:sSub>
                  </m:den>
                </m:f>
              </m:oMath>
            </m:oMathPara>
          </w:p>
        </w:tc>
        <w:tc>
          <w:tcPr>
            <w:tcW w:w="1099" w:type="dxa"/>
            <w:vAlign w:val="center"/>
          </w:tcPr>
          <w:p w:rsidR="004B3F62" w:rsidRPr="00FE0586" w:rsidRDefault="004B3F62" w:rsidP="0095016C">
            <w:pPr>
              <w:ind w:firstLine="0"/>
              <w:jc w:val="right"/>
            </w:pPr>
            <w:r w:rsidRPr="00FE0586">
              <w:t>(</w:t>
            </w:r>
            <w:r w:rsidRPr="00FE0586">
              <w:rPr>
                <w:lang w:val="en-US"/>
              </w:rPr>
              <w:t>10</w:t>
            </w:r>
            <w:r w:rsidRPr="00FE0586">
              <w:t>)</w:t>
            </w:r>
          </w:p>
        </w:tc>
      </w:tr>
    </w:tbl>
    <w:p w:rsidR="004B3F62" w:rsidRPr="00FE0586" w:rsidRDefault="004B3F62" w:rsidP="004B3F62">
      <w:r w:rsidRPr="00FE0586">
        <w:t xml:space="preserve">Значение </w:t>
      </w:r>
      <w:r w:rsidRPr="00FE0586">
        <w:rPr>
          <w:lang w:val="en-US"/>
        </w:rPr>
        <w:t>N</w:t>
      </w:r>
      <w:r w:rsidRPr="00FE0586">
        <w:rPr>
          <w:vertAlign w:val="subscript"/>
          <w:lang w:val="en-US"/>
        </w:rPr>
        <w:t>r</w:t>
      </w:r>
      <w:r w:rsidRPr="00FE0586">
        <w:t xml:space="preserve"> округляется в большую сторону до целого числа.</w:t>
      </w:r>
    </w:p>
    <w:p w:rsidR="004B3F62" w:rsidRDefault="004B3F62" w:rsidP="004B3F62">
      <w:r w:rsidRPr="00FE0586">
        <w:t xml:space="preserve">Вычисленное значение рядов ожидания совместно со шкалой, представленной </w:t>
      </w:r>
      <w:r>
        <w:t xml:space="preserve">в табл. </w:t>
      </w:r>
      <w:r w:rsidRPr="00395454">
        <w:t>8</w:t>
      </w:r>
      <w:r w:rsidRPr="00FE0586">
        <w:t xml:space="preserve">, используется для отнесения условий ожидания пешеходами разрешающего сигнала светофора на островке безопасности к одной из категорий: А, </w:t>
      </w:r>
      <w:r w:rsidRPr="00FE0586">
        <w:rPr>
          <w:lang w:val="en-US"/>
        </w:rPr>
        <w:t>B</w:t>
      </w:r>
      <w:r w:rsidRPr="00FE0586">
        <w:t xml:space="preserve">, </w:t>
      </w:r>
      <w:r w:rsidRPr="00FE0586">
        <w:rPr>
          <w:lang w:val="en-US"/>
        </w:rPr>
        <w:t>C</w:t>
      </w:r>
      <w:r w:rsidRPr="00FE0586">
        <w:t xml:space="preserve">, </w:t>
      </w:r>
      <w:r w:rsidRPr="00FE0586">
        <w:rPr>
          <w:lang w:val="en-US"/>
        </w:rPr>
        <w:t>D</w:t>
      </w:r>
      <w:r w:rsidRPr="00FE0586">
        <w:t xml:space="preserve">, </w:t>
      </w:r>
      <w:r w:rsidRPr="00FE0586">
        <w:rPr>
          <w:lang w:val="en-US"/>
        </w:rPr>
        <w:t>E</w:t>
      </w:r>
      <w:r w:rsidRPr="00FE0586">
        <w:t>.</w:t>
      </w:r>
    </w:p>
    <w:p w:rsidR="00637D44" w:rsidRPr="00FE0586" w:rsidRDefault="00637D44" w:rsidP="00637D44">
      <w:r w:rsidRPr="00FE0586">
        <w:t xml:space="preserve">Как только формируется второй ряд ожидания, люди начинают выходить из регламентированной зоны ожидания. Уровень </w:t>
      </w:r>
      <w:proofErr w:type="gramStart"/>
      <w:r w:rsidRPr="00FE0586">
        <w:t>В рекомендуется</w:t>
      </w:r>
      <w:proofErr w:type="gramEnd"/>
      <w:r w:rsidRPr="00FE0586">
        <w:t xml:space="preserve"> в качестве минимально допустимого. </w:t>
      </w:r>
      <w:proofErr w:type="gramStart"/>
      <w:r w:rsidRPr="00FE0586">
        <w:t>Уровень С</w:t>
      </w:r>
      <w:proofErr w:type="gramEnd"/>
      <w:r w:rsidRPr="00FE0586">
        <w:t xml:space="preserve"> допустим лишь в непродолжительное время, а уровни </w:t>
      </w:r>
      <w:r w:rsidRPr="00FE0586">
        <w:rPr>
          <w:lang w:val="en-US"/>
        </w:rPr>
        <w:t>D</w:t>
      </w:r>
      <w:r w:rsidRPr="00FE0586">
        <w:t xml:space="preserve"> и </w:t>
      </w:r>
      <w:r w:rsidRPr="00FE0586">
        <w:rPr>
          <w:lang w:val="en-US"/>
        </w:rPr>
        <w:t>E</w:t>
      </w:r>
      <w:r w:rsidRPr="00FE0586">
        <w:t xml:space="preserve"> считаются недопустимыми, поскольку островок безопасности перестаёт выполнять свои защитные функции.</w:t>
      </w:r>
    </w:p>
    <w:p w:rsidR="00637D44" w:rsidRDefault="00637D44" w:rsidP="004B3F62"/>
    <w:p w:rsidR="00637D44" w:rsidRDefault="00637D44" w:rsidP="004B3F62"/>
    <w:p w:rsidR="00637D44" w:rsidRDefault="00637D44" w:rsidP="004B3F62"/>
    <w:p w:rsidR="00637D44" w:rsidRPr="00FE0586" w:rsidRDefault="00637D44" w:rsidP="004B3F62"/>
    <w:p w:rsidR="004B3F62" w:rsidRDefault="004B3F62" w:rsidP="004B3F62">
      <w:pPr>
        <w:pStyle w:val="afc"/>
      </w:pPr>
      <w:r>
        <w:lastRenderedPageBreak/>
        <w:t xml:space="preserve">Таблица </w:t>
      </w:r>
      <w:r w:rsidR="00E00F33">
        <w:rPr>
          <w:noProof/>
        </w:rPr>
        <w:fldChar w:fldCharType="begin"/>
      </w:r>
      <w:r w:rsidR="00E00F33">
        <w:rPr>
          <w:noProof/>
        </w:rPr>
        <w:instrText xml:space="preserve"> SEQ Таблица \* ARABIC </w:instrText>
      </w:r>
      <w:r w:rsidR="00E00F33">
        <w:rPr>
          <w:noProof/>
        </w:rPr>
        <w:fldChar w:fldCharType="separate"/>
      </w:r>
      <w:r>
        <w:rPr>
          <w:noProof/>
        </w:rPr>
        <w:t>8</w:t>
      </w:r>
      <w:r w:rsidR="00E00F33">
        <w:rPr>
          <w:noProof/>
        </w:rPr>
        <w:fldChar w:fldCharType="end"/>
      </w:r>
      <w:r>
        <w:t>.</w:t>
      </w:r>
    </w:p>
    <w:p w:rsidR="004B3F62" w:rsidRPr="00FE0586" w:rsidRDefault="004B3F62" w:rsidP="004B3F62">
      <w:pPr>
        <w:pStyle w:val="a4"/>
      </w:pPr>
      <w:r w:rsidRPr="00226A7A">
        <w:t>Шкала категорий уровня качества островков безопасности</w:t>
      </w:r>
      <w:r w:rsidR="008B0189" w:rsidRPr="00226A7A">
        <w:t xml:space="preserve"> для пешеходов</w:t>
      </w:r>
    </w:p>
    <w:tbl>
      <w:tblPr>
        <w:tblStyle w:val="af6"/>
        <w:tblW w:w="9571" w:type="dxa"/>
        <w:tblLayout w:type="fixed"/>
        <w:tblCellMar>
          <w:top w:w="113" w:type="dxa"/>
          <w:left w:w="113" w:type="dxa"/>
          <w:right w:w="0" w:type="dxa"/>
        </w:tblCellMar>
        <w:tblLook w:val="04A0" w:firstRow="1" w:lastRow="0" w:firstColumn="1" w:lastColumn="0" w:noHBand="0" w:noVBand="1"/>
      </w:tblPr>
      <w:tblGrid>
        <w:gridCol w:w="624"/>
        <w:gridCol w:w="3046"/>
        <w:gridCol w:w="2950"/>
        <w:gridCol w:w="2951"/>
      </w:tblGrid>
      <w:tr w:rsidR="004B3F62" w:rsidRPr="00FE0586" w:rsidTr="0095016C">
        <w:trPr>
          <w:trHeight w:val="358"/>
        </w:trPr>
        <w:tc>
          <w:tcPr>
            <w:tcW w:w="624" w:type="dxa"/>
            <w:vMerge w:val="restart"/>
            <w:tcBorders>
              <w:top w:val="single" w:sz="4" w:space="0" w:color="auto"/>
              <w:left w:val="single" w:sz="4" w:space="0" w:color="auto"/>
              <w:bottom w:val="single" w:sz="4" w:space="0" w:color="auto"/>
              <w:right w:val="single" w:sz="4" w:space="0" w:color="auto"/>
            </w:tcBorders>
            <w:textDirection w:val="btLr"/>
            <w:vAlign w:val="center"/>
          </w:tcPr>
          <w:p w:rsidR="004B3F62" w:rsidRPr="00FE0586" w:rsidRDefault="004B3F62" w:rsidP="0095016C">
            <w:pPr>
              <w:pStyle w:val="afd"/>
            </w:pPr>
            <w:r w:rsidRPr="00FE0586">
              <w:t xml:space="preserve">Некомфортно  </w:t>
            </w:r>
            <w:r w:rsidRPr="00FE0586">
              <w:rPr>
                <w:lang w:val="en-US"/>
              </w:rPr>
              <w:sym w:font="Wingdings" w:char="F0DF"/>
            </w:r>
            <w:r w:rsidRPr="00FE0586">
              <w:t xml:space="preserve">  </w:t>
            </w:r>
            <w:r w:rsidRPr="00FE0586">
              <w:rPr>
                <w:lang w:val="en-US"/>
              </w:rPr>
              <w:sym w:font="Wingdings" w:char="F0E0"/>
            </w:r>
            <w:r w:rsidRPr="00FE0586">
              <w:t xml:space="preserve">  Комфортно</w:t>
            </w:r>
          </w:p>
        </w:tc>
        <w:tc>
          <w:tcPr>
            <w:tcW w:w="8947" w:type="dxa"/>
            <w:gridSpan w:val="3"/>
            <w:tcBorders>
              <w:left w:val="single" w:sz="4" w:space="0" w:color="auto"/>
            </w:tcBorders>
            <w:vAlign w:val="center"/>
          </w:tcPr>
          <w:p w:rsidR="004B3F62" w:rsidRPr="00FE0586" w:rsidRDefault="004B3F62" w:rsidP="0095016C">
            <w:pPr>
              <w:pStyle w:val="afd"/>
            </w:pPr>
            <w:r w:rsidRPr="00FE0586">
              <w:t xml:space="preserve">Уровни индекса УКП А, </w:t>
            </w:r>
            <w:r w:rsidRPr="00FE0586">
              <w:rPr>
                <w:lang w:val="en-US"/>
              </w:rPr>
              <w:t>B</w:t>
            </w:r>
            <w:r w:rsidRPr="00FE0586">
              <w:t xml:space="preserve">, </w:t>
            </w:r>
            <w:r w:rsidRPr="00FE0586">
              <w:rPr>
                <w:lang w:val="en-US"/>
              </w:rPr>
              <w:t>C</w:t>
            </w:r>
          </w:p>
        </w:tc>
      </w:tr>
      <w:tr w:rsidR="004B3F62" w:rsidRPr="00FE0586" w:rsidTr="0095016C">
        <w:trPr>
          <w:trHeight w:val="1071"/>
        </w:trPr>
        <w:tc>
          <w:tcPr>
            <w:tcW w:w="624" w:type="dxa"/>
            <w:vMerge/>
            <w:tcBorders>
              <w:top w:val="single" w:sz="4" w:space="0" w:color="auto"/>
              <w:left w:val="single" w:sz="4" w:space="0" w:color="auto"/>
              <w:bottom w:val="single" w:sz="4" w:space="0" w:color="auto"/>
              <w:right w:val="single" w:sz="4" w:space="0" w:color="auto"/>
            </w:tcBorders>
          </w:tcPr>
          <w:p w:rsidR="004B3F62" w:rsidRPr="00FE0586" w:rsidRDefault="004B3F62" w:rsidP="0095016C"/>
        </w:tc>
        <w:tc>
          <w:tcPr>
            <w:tcW w:w="3046" w:type="dxa"/>
            <w:tcBorders>
              <w:left w:val="single" w:sz="4" w:space="0" w:color="auto"/>
            </w:tcBorders>
          </w:tcPr>
          <w:p w:rsidR="004B3F62" w:rsidRPr="00FE0586" w:rsidRDefault="004B3F62" w:rsidP="0095016C">
            <w:pPr>
              <w:pStyle w:val="afe"/>
            </w:pPr>
            <w:proofErr w:type="gramStart"/>
            <w:r w:rsidRPr="00FE0586">
              <w:rPr>
                <w:b/>
              </w:rPr>
              <w:t>А</w:t>
            </w:r>
            <w:r w:rsidRPr="00FE0586">
              <w:t xml:space="preserve">  Один</w:t>
            </w:r>
            <w:proofErr w:type="gramEnd"/>
            <w:r w:rsidRPr="00FE0586">
              <w:t xml:space="preserve"> ряд ожидания</w:t>
            </w:r>
          </w:p>
        </w:tc>
        <w:tc>
          <w:tcPr>
            <w:tcW w:w="2950" w:type="dxa"/>
          </w:tcPr>
          <w:p w:rsidR="004B3F62" w:rsidRPr="00FE0586" w:rsidRDefault="004B3F62" w:rsidP="0095016C">
            <w:pPr>
              <w:pStyle w:val="afe"/>
            </w:pPr>
            <w:r w:rsidRPr="00FE0586">
              <w:rPr>
                <w:b/>
                <w:lang w:val="en-US"/>
              </w:rPr>
              <w:t>B</w:t>
            </w:r>
            <w:r w:rsidRPr="00FE0586">
              <w:t xml:space="preserve">  Два ряда ожидания</w:t>
            </w:r>
          </w:p>
        </w:tc>
        <w:tc>
          <w:tcPr>
            <w:tcW w:w="2951" w:type="dxa"/>
          </w:tcPr>
          <w:p w:rsidR="004B3F62" w:rsidRPr="00FE0586" w:rsidRDefault="004B3F62" w:rsidP="0095016C">
            <w:pPr>
              <w:pStyle w:val="afe"/>
            </w:pPr>
            <w:r w:rsidRPr="00FE0586">
              <w:rPr>
                <w:b/>
                <w:lang w:val="en-US"/>
              </w:rPr>
              <w:t>C</w:t>
            </w:r>
            <w:r w:rsidRPr="00FE0586">
              <w:t xml:space="preserve">  Три ряда ожидания</w:t>
            </w:r>
          </w:p>
        </w:tc>
      </w:tr>
      <w:tr w:rsidR="004B3F62" w:rsidRPr="00FE0586" w:rsidTr="0095016C">
        <w:trPr>
          <w:trHeight w:val="366"/>
        </w:trPr>
        <w:tc>
          <w:tcPr>
            <w:tcW w:w="624" w:type="dxa"/>
            <w:vMerge/>
            <w:tcBorders>
              <w:top w:val="single" w:sz="4" w:space="0" w:color="auto"/>
              <w:left w:val="single" w:sz="4" w:space="0" w:color="auto"/>
              <w:bottom w:val="single" w:sz="4" w:space="0" w:color="auto"/>
              <w:right w:val="single" w:sz="4" w:space="0" w:color="auto"/>
            </w:tcBorders>
          </w:tcPr>
          <w:p w:rsidR="004B3F62" w:rsidRPr="00FE0586" w:rsidRDefault="004B3F62" w:rsidP="0095016C"/>
        </w:tc>
        <w:tc>
          <w:tcPr>
            <w:tcW w:w="8947" w:type="dxa"/>
            <w:gridSpan w:val="3"/>
            <w:tcBorders>
              <w:left w:val="single" w:sz="4" w:space="0" w:color="auto"/>
            </w:tcBorders>
          </w:tcPr>
          <w:p w:rsidR="004B3F62" w:rsidRPr="00FE0586" w:rsidRDefault="004B3F62" w:rsidP="0095016C">
            <w:pPr>
              <w:pStyle w:val="afd"/>
            </w:pPr>
            <w:r w:rsidRPr="00FE0586">
              <w:t xml:space="preserve">Уровни индекса УКП </w:t>
            </w:r>
            <w:r w:rsidRPr="00FE0586">
              <w:rPr>
                <w:lang w:val="en-US"/>
              </w:rPr>
              <w:t>D</w:t>
            </w:r>
            <w:r w:rsidRPr="00FE0586">
              <w:t xml:space="preserve"> и </w:t>
            </w:r>
            <w:r w:rsidRPr="00FE0586">
              <w:rPr>
                <w:lang w:val="en-US"/>
              </w:rPr>
              <w:t>E</w:t>
            </w:r>
          </w:p>
        </w:tc>
      </w:tr>
      <w:tr w:rsidR="004B3F62" w:rsidRPr="00FE0586" w:rsidTr="0095016C">
        <w:trPr>
          <w:trHeight w:val="1378"/>
        </w:trPr>
        <w:tc>
          <w:tcPr>
            <w:tcW w:w="624" w:type="dxa"/>
            <w:vMerge/>
            <w:tcBorders>
              <w:top w:val="single" w:sz="4" w:space="0" w:color="auto"/>
              <w:left w:val="single" w:sz="4" w:space="0" w:color="auto"/>
              <w:bottom w:val="single" w:sz="4" w:space="0" w:color="auto"/>
              <w:right w:val="single" w:sz="4" w:space="0" w:color="auto"/>
            </w:tcBorders>
          </w:tcPr>
          <w:p w:rsidR="004B3F62" w:rsidRPr="00FE0586" w:rsidRDefault="004B3F62" w:rsidP="0095016C"/>
        </w:tc>
        <w:tc>
          <w:tcPr>
            <w:tcW w:w="3046" w:type="dxa"/>
            <w:tcBorders>
              <w:left w:val="single" w:sz="4" w:space="0" w:color="auto"/>
            </w:tcBorders>
          </w:tcPr>
          <w:p w:rsidR="004B3F62" w:rsidRPr="00FE0586" w:rsidRDefault="004B3F62" w:rsidP="0095016C">
            <w:pPr>
              <w:pStyle w:val="afe"/>
            </w:pPr>
            <w:r w:rsidRPr="00FE0586">
              <w:rPr>
                <w:b/>
                <w:lang w:val="en-US"/>
              </w:rPr>
              <w:t>D</w:t>
            </w:r>
            <w:r w:rsidRPr="00FE0586">
              <w:t xml:space="preserve">  Четыре ряда ожидания</w:t>
            </w:r>
          </w:p>
        </w:tc>
        <w:tc>
          <w:tcPr>
            <w:tcW w:w="2950" w:type="dxa"/>
          </w:tcPr>
          <w:p w:rsidR="004B3F62" w:rsidRPr="00FE0586" w:rsidRDefault="004B3F62" w:rsidP="0095016C">
            <w:pPr>
              <w:pStyle w:val="afe"/>
            </w:pPr>
            <w:r w:rsidRPr="00FE0586">
              <w:rPr>
                <w:b/>
                <w:lang w:val="en-US"/>
              </w:rPr>
              <w:t>E</w:t>
            </w:r>
            <w:r w:rsidRPr="00FE0586">
              <w:t xml:space="preserve">  Более четырёх рядов ожидания</w:t>
            </w:r>
          </w:p>
        </w:tc>
        <w:tc>
          <w:tcPr>
            <w:tcW w:w="2951" w:type="dxa"/>
          </w:tcPr>
          <w:p w:rsidR="004B3F62" w:rsidRPr="00FE0586" w:rsidRDefault="004B3F62" w:rsidP="0095016C">
            <w:pPr>
              <w:pStyle w:val="afe"/>
            </w:pPr>
          </w:p>
        </w:tc>
      </w:tr>
    </w:tbl>
    <w:p w:rsidR="004B3F62" w:rsidRPr="001A7C46" w:rsidRDefault="004B3F62" w:rsidP="00226A7A">
      <w:pPr>
        <w:spacing w:before="240"/>
      </w:pPr>
      <w:r w:rsidRPr="001A7C46">
        <w:t xml:space="preserve">После вычисления и категоризации индексов </w:t>
      </w:r>
      <w:r>
        <w:rPr>
          <w:lang w:val="en-US"/>
        </w:rPr>
        <w:t>PCL</w:t>
      </w:r>
      <w:r w:rsidRPr="001A7C46">
        <w:t xml:space="preserve"> для каждого участка пешеходного перехода следует сделать общий вывод о качестве данного пешеходного перехода в целом.</w:t>
      </w:r>
    </w:p>
    <w:p w:rsidR="004B3F62" w:rsidRPr="001A7C46" w:rsidRDefault="004B3F62" w:rsidP="004B3F62">
      <w:r w:rsidRPr="001A7C46">
        <w:t>Если хотя бы один участок будет признан некомфортным, то дизайн всего перехода следует пересмотреть или предложить подходящие компенсирующие меры.</w:t>
      </w:r>
    </w:p>
    <w:p w:rsidR="006A6BE4" w:rsidRDefault="001A7C46" w:rsidP="001A7C46">
      <w:pPr>
        <w:pStyle w:val="3"/>
      </w:pPr>
      <w:bookmarkStart w:id="27" w:name="_Toc199558"/>
      <w:r>
        <w:t>Разработка компенсирующих мер</w:t>
      </w:r>
      <w:bookmarkEnd w:id="27"/>
    </w:p>
    <w:p w:rsidR="001A7C46" w:rsidRPr="001A7C46" w:rsidRDefault="001A7C46" w:rsidP="001A7C46">
      <w:r w:rsidRPr="001A7C46">
        <w:t xml:space="preserve">В случае необходимости необходимо разработать и предложить компенсирующие меры, направленные на достижение желаемого уровня </w:t>
      </w:r>
      <w:r>
        <w:rPr>
          <w:lang w:val="en-US"/>
        </w:rPr>
        <w:t>PCL</w:t>
      </w:r>
      <w:r w:rsidRPr="001A7C46">
        <w:t xml:space="preserve"> на рассматриваемом пешеходном переходе. Минимально допустимым уровнем индекса </w:t>
      </w:r>
      <w:r>
        <w:rPr>
          <w:lang w:val="en-US"/>
        </w:rPr>
        <w:t>PCL</w:t>
      </w:r>
      <w:r w:rsidRPr="001A7C46">
        <w:t xml:space="preserve"> пешеходных переходов является уровень </w:t>
      </w:r>
      <w:r w:rsidRPr="001A7C46">
        <w:rPr>
          <w:b/>
        </w:rPr>
        <w:t>В–</w:t>
      </w:r>
      <w:r w:rsidRPr="001A7C46">
        <w:t xml:space="preserve">, поскольку он определяет </w:t>
      </w:r>
      <w:r w:rsidRPr="001A7C46">
        <w:rPr>
          <w:b/>
          <w:i/>
        </w:rPr>
        <w:t>комфортные</w:t>
      </w:r>
      <w:r w:rsidRPr="001A7C46">
        <w:t xml:space="preserve"> условия движения пешеходов. Минимально допустимым уровнем индекса </w:t>
      </w:r>
      <w:r>
        <w:rPr>
          <w:lang w:val="en-US"/>
        </w:rPr>
        <w:t>PCL</w:t>
      </w:r>
      <w:r w:rsidRPr="001A7C46">
        <w:t xml:space="preserve"> островков безопасности является уровень </w:t>
      </w:r>
      <w:r w:rsidRPr="001A7C46">
        <w:rPr>
          <w:b/>
        </w:rPr>
        <w:t>В</w:t>
      </w:r>
      <w:r w:rsidRPr="001A7C46">
        <w:t xml:space="preserve">, поскольку он определяет </w:t>
      </w:r>
      <w:r w:rsidRPr="001A7C46">
        <w:rPr>
          <w:b/>
          <w:i/>
        </w:rPr>
        <w:t>комфортные</w:t>
      </w:r>
      <w:r w:rsidRPr="001A7C46">
        <w:t xml:space="preserve"> условия ожидания пешеходами разрешающего сигнала светофора.</w:t>
      </w:r>
    </w:p>
    <w:p w:rsidR="001A7C46" w:rsidRPr="001A7C46" w:rsidRDefault="001A7C46" w:rsidP="001A7C46">
      <w:r w:rsidRPr="001A7C46">
        <w:t>Для улучшения уровня качества пешеходных переходов можно либо перенастроить фазы светофорного цикла таким образом, чтобы обеспечить увеличение доли времени, отводимого для перехода (</w:t>
      </w:r>
      <w:r w:rsidRPr="001A7C46">
        <w:rPr>
          <w:lang w:val="en-US"/>
        </w:rPr>
        <w:t>P</w:t>
      </w:r>
      <w:r w:rsidRPr="001A7C46">
        <w:rPr>
          <w:vertAlign w:val="subscript"/>
          <w:lang w:val="en-US"/>
        </w:rPr>
        <w:t>c</w:t>
      </w:r>
      <w:r w:rsidRPr="001A7C46">
        <w:t xml:space="preserve">), либо увеличить ширину перехода, либо сделать и то и другое. Для </w:t>
      </w:r>
      <w:r w:rsidRPr="001A7C46">
        <w:lastRenderedPageBreak/>
        <w:t>улучшения уровня качества островков безопасности дополнительно можно изменить конфигурацию перехода, например, заменить разделённый островок безопасности на прямой.</w:t>
      </w:r>
    </w:p>
    <w:p w:rsidR="00692C63" w:rsidRDefault="00692C63" w:rsidP="00692C63">
      <w:pPr>
        <w:spacing w:before="240"/>
      </w:pPr>
      <w:r w:rsidRPr="004C4E13">
        <w:t xml:space="preserve">Весь отчёт должен быть оформлен </w:t>
      </w:r>
      <w:r>
        <w:t xml:space="preserve">в электронном виде в текстовом редакторе </w:t>
      </w:r>
      <w:r>
        <w:rPr>
          <w:lang w:val="en-US"/>
        </w:rPr>
        <w:t>MS</w:t>
      </w:r>
      <w:r w:rsidRPr="005E51DE">
        <w:t xml:space="preserve"> </w:t>
      </w:r>
      <w:r>
        <w:rPr>
          <w:lang w:val="en-US"/>
        </w:rPr>
        <w:t>Word</w:t>
      </w:r>
      <w:r w:rsidRPr="005E51DE">
        <w:t xml:space="preserve"> </w:t>
      </w:r>
      <w:r>
        <w:t xml:space="preserve">в формате </w:t>
      </w:r>
      <w:r w:rsidRPr="004C4E13">
        <w:t>А4 в соответствии с правилами изложения и оформления технического отчёта</w:t>
      </w:r>
      <w:r>
        <w:t xml:space="preserve"> по </w:t>
      </w:r>
      <w:r w:rsidRPr="004C4E13">
        <w:t>ГОСТ 7.32</w:t>
      </w:r>
      <w:r>
        <w:rPr>
          <w:rFonts w:cs="Arial"/>
        </w:rPr>
        <w:t>–</w:t>
      </w:r>
      <w:r w:rsidRPr="004C4E13">
        <w:t>2001.</w:t>
      </w:r>
      <w:r>
        <w:t xml:space="preserve"> </w:t>
      </w:r>
      <w:bookmarkStart w:id="28" w:name="_GoBack"/>
    </w:p>
    <w:p w:rsidR="00692C63" w:rsidRPr="00BC2347" w:rsidRDefault="00692C63" w:rsidP="00692C63">
      <w:r>
        <w:t>Имя файла отчёта должно иметь следующий формат: «ПР3_Группа_Фамилия_Дата».</w:t>
      </w:r>
    </w:p>
    <w:p w:rsidR="006A6BE4" w:rsidRDefault="006A6BE4" w:rsidP="00956F21"/>
    <w:p w:rsidR="006A6BE4" w:rsidRDefault="006A6BE4" w:rsidP="006A6BE4">
      <w:pPr>
        <w:pStyle w:val="2"/>
      </w:pPr>
      <w:bookmarkStart w:id="29" w:name="_Toc199559"/>
      <w:r w:rsidRPr="003B622D">
        <w:t>Контрольные вопросы к практической работе №</w:t>
      </w:r>
      <w:r>
        <w:t>3</w:t>
      </w:r>
      <w:bookmarkEnd w:id="29"/>
    </w:p>
    <w:p w:rsidR="006A6BE4" w:rsidRPr="00226A7A" w:rsidRDefault="006A6BE4" w:rsidP="006A6BE4">
      <w:pPr>
        <w:pStyle w:val="afb"/>
        <w:numPr>
          <w:ilvl w:val="0"/>
          <w:numId w:val="34"/>
        </w:numPr>
      </w:pPr>
      <w:r w:rsidRPr="00226A7A">
        <w:t xml:space="preserve">Какие </w:t>
      </w:r>
      <w:r w:rsidR="00E87E77" w:rsidRPr="00226A7A">
        <w:t>три аспекта влияют на уровень комфорта пешеходов при пересечении ими пешеходных переходов</w:t>
      </w:r>
      <w:r w:rsidRPr="00226A7A">
        <w:t>?</w:t>
      </w:r>
    </w:p>
    <w:p w:rsidR="006A6BE4" w:rsidRPr="00226A7A" w:rsidRDefault="006A6BE4" w:rsidP="006A6BE4">
      <w:pPr>
        <w:pStyle w:val="afb"/>
        <w:numPr>
          <w:ilvl w:val="0"/>
          <w:numId w:val="34"/>
        </w:numPr>
      </w:pPr>
      <w:r w:rsidRPr="00226A7A">
        <w:t xml:space="preserve">Какие </w:t>
      </w:r>
      <w:r w:rsidR="00AF6388" w:rsidRPr="00226A7A">
        <w:t>основные вопросы ставятся при натурном обследовании места нахождения пешеходного перехода и какие исходные данные нужны для проведения оценки его кач</w:t>
      </w:r>
      <w:r w:rsidR="00474433" w:rsidRPr="00226A7A">
        <w:t>е</w:t>
      </w:r>
      <w:r w:rsidR="00AF6388" w:rsidRPr="00226A7A">
        <w:t>ства</w:t>
      </w:r>
      <w:r w:rsidRPr="00226A7A">
        <w:t>?</w:t>
      </w:r>
    </w:p>
    <w:p w:rsidR="006A6BE4" w:rsidRPr="00226A7A" w:rsidRDefault="00474433" w:rsidP="006A6BE4">
      <w:pPr>
        <w:pStyle w:val="afb"/>
        <w:numPr>
          <w:ilvl w:val="0"/>
          <w:numId w:val="34"/>
        </w:numPr>
      </w:pPr>
      <w:r w:rsidRPr="00226A7A">
        <w:t>Каким образом осуществляется подсчёт интенсивности пешеходного потока</w:t>
      </w:r>
      <w:r w:rsidR="006A6BE4" w:rsidRPr="00226A7A">
        <w:t>?</w:t>
      </w:r>
    </w:p>
    <w:p w:rsidR="006A6BE4" w:rsidRPr="00226A7A" w:rsidRDefault="004869E6" w:rsidP="006A6BE4">
      <w:pPr>
        <w:pStyle w:val="afb"/>
        <w:numPr>
          <w:ilvl w:val="0"/>
          <w:numId w:val="34"/>
        </w:numPr>
      </w:pPr>
      <w:r w:rsidRPr="00226A7A">
        <w:t xml:space="preserve">Методика </w:t>
      </w:r>
      <w:r w:rsidR="00227C13" w:rsidRPr="00226A7A">
        <w:t>вычисления индекса качества пешеходов PCL на пешеходных переходах</w:t>
      </w:r>
      <w:r w:rsidR="006A6BE4" w:rsidRPr="00226A7A">
        <w:t>?</w:t>
      </w:r>
    </w:p>
    <w:p w:rsidR="006A6BE4" w:rsidRPr="00226A7A" w:rsidRDefault="008B0189" w:rsidP="006A6BE4">
      <w:pPr>
        <w:pStyle w:val="afb"/>
        <w:numPr>
          <w:ilvl w:val="0"/>
          <w:numId w:val="34"/>
        </w:numPr>
      </w:pPr>
      <w:r w:rsidRPr="00226A7A">
        <w:t>Какие показатели определяют уровень качества пешеходных переходов и островков безопасности для пешеходов?</w:t>
      </w:r>
    </w:p>
    <w:p w:rsidR="006A6BE4" w:rsidRDefault="006A6BE4" w:rsidP="006A6BE4"/>
    <w:p w:rsidR="006A6BE4" w:rsidRDefault="006A6BE4" w:rsidP="00956F21"/>
    <w:p w:rsidR="007B4EF1" w:rsidRDefault="007B4EF1" w:rsidP="00011731"/>
    <w:p w:rsidR="00FF7712" w:rsidRDefault="00FF7712" w:rsidP="00FF7712">
      <w:pPr>
        <w:pStyle w:val="1"/>
      </w:pPr>
      <w:bookmarkStart w:id="30" w:name="_Toc199560"/>
      <w:r>
        <w:lastRenderedPageBreak/>
        <w:t>Практическая работа №</w:t>
      </w:r>
      <w:r w:rsidR="00A04452">
        <w:t>4</w:t>
      </w:r>
      <w:bookmarkEnd w:id="30"/>
    </w:p>
    <w:p w:rsidR="00FF7712" w:rsidRDefault="00FF7712" w:rsidP="00FF7712">
      <w:pPr>
        <w:pStyle w:val="2"/>
      </w:pPr>
      <w:bookmarkStart w:id="31" w:name="_Toc199561"/>
      <w:r>
        <w:t>Оценка безопасности и качества веломаршрута</w:t>
      </w:r>
      <w:bookmarkEnd w:id="31"/>
    </w:p>
    <w:p w:rsidR="00FF7712" w:rsidRDefault="00FF7712" w:rsidP="00FF7712">
      <w:pPr>
        <w:pStyle w:val="3"/>
      </w:pPr>
      <w:bookmarkStart w:id="32" w:name="_Toc199562"/>
      <w:r>
        <w:t>Цель работы</w:t>
      </w:r>
      <w:bookmarkEnd w:id="32"/>
    </w:p>
    <w:p w:rsidR="00FF7712" w:rsidRDefault="00D14A55" w:rsidP="00FF7712">
      <w:r w:rsidRPr="00D14A55">
        <w:t xml:space="preserve">Практическое освоение студентами </w:t>
      </w:r>
      <w:r w:rsidR="0061241C">
        <w:t xml:space="preserve">одного из </w:t>
      </w:r>
      <w:r w:rsidRPr="00D14A55">
        <w:t xml:space="preserve">методов оценки </w:t>
      </w:r>
      <w:r>
        <w:t>безопасности и качества</w:t>
      </w:r>
      <w:r w:rsidRPr="00D14A55">
        <w:t xml:space="preserve"> веломаршрута.</w:t>
      </w:r>
    </w:p>
    <w:p w:rsidR="00FF7712" w:rsidRDefault="00DF6D42" w:rsidP="00FF7712">
      <w:pPr>
        <w:pStyle w:val="3"/>
      </w:pPr>
      <w:bookmarkStart w:id="33" w:name="_Toc199563"/>
      <w:r>
        <w:t>Теоретические</w:t>
      </w:r>
      <w:r w:rsidR="00FF7712">
        <w:t xml:space="preserve"> положения</w:t>
      </w:r>
      <w:bookmarkEnd w:id="33"/>
    </w:p>
    <w:p w:rsidR="007F15C4" w:rsidRDefault="007F15C4" w:rsidP="007F15C4">
      <w:r w:rsidRPr="00912988">
        <w:t xml:space="preserve">Качество веломаршрута – мера того, в какой степени поездка по веломаршруту отвечает ожиданиям велосипедиста. Качество веломаршрута – интегральное понятие, складывающееся из множества объективных и субъективных факторов, определяющих восприятие его безопасности, комфортности, эстетичности и т.п. В качестве измерителей качества веломаршрута могут выступать </w:t>
      </w:r>
      <w:r w:rsidR="0018005A">
        <w:t>различные</w:t>
      </w:r>
      <w:r w:rsidRPr="00912988">
        <w:t xml:space="preserve"> показатели.</w:t>
      </w:r>
    </w:p>
    <w:p w:rsidR="00B430ED" w:rsidRDefault="00B430ED" w:rsidP="007F15C4">
      <w:r w:rsidRPr="00B430ED">
        <w:t>Даже велоинфраструктура, спроектированная с хорошими намерениями, может оказаться неудачной. Успех будет измеряться качеством результатов проектирования. Поэтому дизайн должен быть сфокусирован на субъективном велосипедном опыте: насколько безопасно и удобно, доступно и понятно, комфортно и привлекательно передвигаться на велосипеде.</w:t>
      </w:r>
    </w:p>
    <w:p w:rsidR="00D14A55" w:rsidRPr="00F376EC" w:rsidRDefault="00D14A55" w:rsidP="00D14A55">
      <w:r w:rsidRPr="00F376EC">
        <w:t xml:space="preserve">Для количественной оценки </w:t>
      </w:r>
      <w:r w:rsidR="00B430ED">
        <w:t xml:space="preserve">безопасности и </w:t>
      </w:r>
      <w:r w:rsidRPr="00F376EC">
        <w:t>качества вело</w:t>
      </w:r>
      <w:r w:rsidR="0018005A">
        <w:t>инфраструктуры на определённом веломаршруте</w:t>
      </w:r>
      <w:r w:rsidRPr="00F376EC">
        <w:t xml:space="preserve"> предлагается использовать методику, описанную в «Стандартах дизайна велоинфраструктуры в Лондоне» [</w:t>
      </w:r>
      <w:r w:rsidRPr="00F376EC">
        <w:endnoteReference w:id="4"/>
      </w:r>
      <w:r w:rsidRPr="00F376EC">
        <w:t>].</w:t>
      </w:r>
    </w:p>
    <w:p w:rsidR="00D14A55" w:rsidRPr="00F376EC" w:rsidRDefault="00D14A55" w:rsidP="00D14A55">
      <w:r w:rsidRPr="00F376EC">
        <w:t>В данной методике используется показатель «</w:t>
      </w:r>
      <w:r w:rsidR="0018005A" w:rsidRPr="0018005A">
        <w:t>Велосипедный уровень обслуживания</w:t>
      </w:r>
      <w:r w:rsidRPr="00F376EC">
        <w:t xml:space="preserve">» (анг. </w:t>
      </w:r>
      <w:r w:rsidRPr="0018005A">
        <w:rPr>
          <w:i/>
          <w:lang w:val="en-US"/>
        </w:rPr>
        <w:t>Cycling</w:t>
      </w:r>
      <w:r w:rsidRPr="0018005A">
        <w:rPr>
          <w:i/>
        </w:rPr>
        <w:t xml:space="preserve"> </w:t>
      </w:r>
      <w:r w:rsidRPr="0018005A">
        <w:rPr>
          <w:i/>
          <w:lang w:val="en-US"/>
        </w:rPr>
        <w:t>Level</w:t>
      </w:r>
      <w:r w:rsidRPr="0018005A">
        <w:rPr>
          <w:i/>
        </w:rPr>
        <w:t xml:space="preserve"> </w:t>
      </w:r>
      <w:r w:rsidRPr="0018005A">
        <w:rPr>
          <w:i/>
          <w:lang w:val="en-US"/>
        </w:rPr>
        <w:t>of</w:t>
      </w:r>
      <w:r w:rsidRPr="0018005A">
        <w:rPr>
          <w:i/>
        </w:rPr>
        <w:t xml:space="preserve"> </w:t>
      </w:r>
      <w:r w:rsidRPr="0018005A">
        <w:rPr>
          <w:i/>
          <w:lang w:val="en-US"/>
        </w:rPr>
        <w:t>Service</w:t>
      </w:r>
      <w:r w:rsidRPr="0018005A">
        <w:rPr>
          <w:i/>
        </w:rPr>
        <w:t xml:space="preserve">, </w:t>
      </w:r>
      <w:proofErr w:type="spellStart"/>
      <w:r w:rsidRPr="0018005A">
        <w:rPr>
          <w:i/>
        </w:rPr>
        <w:t>CLoS</w:t>
      </w:r>
      <w:proofErr w:type="spellEnd"/>
      <w:r w:rsidRPr="00F376EC">
        <w:t xml:space="preserve">), который был разработан с целью установления количественной оценки </w:t>
      </w:r>
      <w:r w:rsidR="00B430ED">
        <w:t xml:space="preserve">безопасности и </w:t>
      </w:r>
      <w:r w:rsidRPr="00F376EC">
        <w:t>качества функционирования</w:t>
      </w:r>
      <w:r w:rsidR="0018005A">
        <w:t xml:space="preserve"> велоинфраструктуры</w:t>
      </w:r>
      <w:r w:rsidRPr="00F376EC">
        <w:t xml:space="preserve">. Он полезен при обсуждении альтернативных вариантов дизайна, а также для обоснования </w:t>
      </w:r>
      <w:r w:rsidR="002E3592">
        <w:t xml:space="preserve">мер по </w:t>
      </w:r>
      <w:r w:rsidRPr="00F376EC">
        <w:t>поэтапно</w:t>
      </w:r>
      <w:r w:rsidR="002E3592">
        <w:t>му</w:t>
      </w:r>
      <w:r w:rsidRPr="00F376EC">
        <w:t xml:space="preserve"> усовершенствовани</w:t>
      </w:r>
      <w:r w:rsidR="002E3592">
        <w:t>ю</w:t>
      </w:r>
      <w:r w:rsidRPr="00F376EC">
        <w:t xml:space="preserve"> велоинфраструктуры. </w:t>
      </w:r>
    </w:p>
    <w:p w:rsidR="0018005A" w:rsidRDefault="00D14A55" w:rsidP="00D14A55">
      <w:proofErr w:type="spellStart"/>
      <w:r w:rsidRPr="00F376EC">
        <w:lastRenderedPageBreak/>
        <w:t>CLoS</w:t>
      </w:r>
      <w:proofErr w:type="spellEnd"/>
      <w:r w:rsidRPr="00F376EC">
        <w:t xml:space="preserve"> основан на шести критериях качества дизайна</w:t>
      </w:r>
      <w:r w:rsidR="00FD736E">
        <w:t xml:space="preserve"> велоинфраструктуры</w:t>
      </w:r>
      <w:r w:rsidR="00770172">
        <w:t>.</w:t>
      </w:r>
    </w:p>
    <w:p w:rsidR="0018005A" w:rsidRDefault="00770172" w:rsidP="007C4C9E">
      <w:pPr>
        <w:pStyle w:val="afb"/>
        <w:numPr>
          <w:ilvl w:val="0"/>
          <w:numId w:val="7"/>
        </w:numPr>
      </w:pPr>
      <w:r>
        <w:t>Б</w:t>
      </w:r>
      <w:r w:rsidR="00D14A55" w:rsidRPr="00F376EC">
        <w:t>езопасность и защищённость</w:t>
      </w:r>
      <w:r>
        <w:t>.</w:t>
      </w:r>
    </w:p>
    <w:p w:rsidR="0018005A" w:rsidRDefault="00770172" w:rsidP="007C4C9E">
      <w:pPr>
        <w:pStyle w:val="afb"/>
        <w:numPr>
          <w:ilvl w:val="0"/>
          <w:numId w:val="7"/>
        </w:numPr>
      </w:pPr>
      <w:r>
        <w:t>П</w:t>
      </w:r>
      <w:r w:rsidR="00D14A55" w:rsidRPr="00F376EC">
        <w:t>рямолинейность</w:t>
      </w:r>
      <w:r>
        <w:t>.</w:t>
      </w:r>
    </w:p>
    <w:p w:rsidR="00FD736E" w:rsidRDefault="00770172" w:rsidP="007C4C9E">
      <w:pPr>
        <w:pStyle w:val="afb"/>
        <w:numPr>
          <w:ilvl w:val="0"/>
          <w:numId w:val="7"/>
        </w:numPr>
      </w:pPr>
      <w:r>
        <w:t>У</w:t>
      </w:r>
      <w:r w:rsidR="00D14A55" w:rsidRPr="00F376EC">
        <w:t>добство и комфорт</w:t>
      </w:r>
      <w:r>
        <w:t>.</w:t>
      </w:r>
    </w:p>
    <w:p w:rsidR="00FD736E" w:rsidRDefault="00770172" w:rsidP="007C4C9E">
      <w:pPr>
        <w:pStyle w:val="afb"/>
        <w:numPr>
          <w:ilvl w:val="0"/>
          <w:numId w:val="7"/>
        </w:numPr>
      </w:pPr>
      <w:r>
        <w:t>Ц</w:t>
      </w:r>
      <w:r w:rsidR="00D14A55" w:rsidRPr="00F376EC">
        <w:t>елостность и непротиворечивость</w:t>
      </w:r>
      <w:r>
        <w:t>.</w:t>
      </w:r>
    </w:p>
    <w:p w:rsidR="00FD736E" w:rsidRDefault="00770172" w:rsidP="007C4C9E">
      <w:pPr>
        <w:pStyle w:val="afb"/>
        <w:numPr>
          <w:ilvl w:val="0"/>
          <w:numId w:val="7"/>
        </w:numPr>
      </w:pPr>
      <w:r>
        <w:t>П</w:t>
      </w:r>
      <w:r w:rsidR="00D14A55" w:rsidRPr="00F376EC">
        <w:t>ривлекательность</w:t>
      </w:r>
      <w:r>
        <w:t>.</w:t>
      </w:r>
    </w:p>
    <w:p w:rsidR="00FD736E" w:rsidRDefault="00770172" w:rsidP="007C4C9E">
      <w:pPr>
        <w:pStyle w:val="afb"/>
        <w:numPr>
          <w:ilvl w:val="0"/>
          <w:numId w:val="7"/>
        </w:numPr>
      </w:pPr>
      <w:r>
        <w:t>С</w:t>
      </w:r>
      <w:r w:rsidR="00D14A55" w:rsidRPr="00F376EC">
        <w:t xml:space="preserve">пособность к адаптации. </w:t>
      </w:r>
    </w:p>
    <w:p w:rsidR="00B430ED" w:rsidRDefault="00B430ED" w:rsidP="00D14A55">
      <w:r w:rsidRPr="00B430ED">
        <w:t>Эти критерии основаны на международном опыте и важны не только для велосипедистов, но и для всех пользователей улиц, общественного пространства, парков и набережных, где инвестиции в развитие велоинфраструктуры имеют потенциал для улучшения качества данного места.</w:t>
      </w:r>
    </w:p>
    <w:p w:rsidR="00D14A55" w:rsidRPr="00F376EC" w:rsidRDefault="00D14A55" w:rsidP="00D14A55">
      <w:r w:rsidRPr="00F376EC">
        <w:t>Затем каждый критерий конкретизируется при помощи нескольких факторов, суммарное количество которых для всех критериев составляет 34.</w:t>
      </w:r>
    </w:p>
    <w:p w:rsidR="00E651BA" w:rsidRPr="00F376EC" w:rsidRDefault="00E651BA" w:rsidP="00E651BA">
      <w:proofErr w:type="spellStart"/>
      <w:r w:rsidRPr="00F376EC">
        <w:t>CLoS</w:t>
      </w:r>
      <w:proofErr w:type="spellEnd"/>
      <w:r w:rsidRPr="00F376EC">
        <w:t xml:space="preserve"> фокусируется на факторах, которые побуждают новых велосипедистов переключать </w:t>
      </w:r>
      <w:r>
        <w:t xml:space="preserve">свои </w:t>
      </w:r>
      <w:r w:rsidRPr="00F376EC">
        <w:t xml:space="preserve">поездки с других видов транспорта </w:t>
      </w:r>
      <w:r>
        <w:t xml:space="preserve">на велосипед </w:t>
      </w:r>
      <w:r w:rsidRPr="00F376EC">
        <w:t>и поддерживать этот модальный сдвиг в течение длительного времени.</w:t>
      </w:r>
    </w:p>
    <w:p w:rsidR="00D14A55" w:rsidRPr="00F376EC" w:rsidRDefault="00D14A55" w:rsidP="00D14A55">
      <w:r w:rsidRPr="00F376EC">
        <w:t xml:space="preserve">На следующем уровне детализации представлены </w:t>
      </w:r>
      <w:r w:rsidR="00E651BA">
        <w:t>показатели</w:t>
      </w:r>
      <w:r w:rsidRPr="00F376EC">
        <w:t xml:space="preserve"> (индикаторы), которые могут использоваться для количественной оценки или измерения производительности по каждому фактору. Например, критерий «безопасность</w:t>
      </w:r>
      <w:r w:rsidR="00FD736E">
        <w:t xml:space="preserve"> и защищённость</w:t>
      </w:r>
      <w:r w:rsidRPr="00F376EC">
        <w:t>» содержит три фактора: «риск столкновения», «чувство безопасности» и «социальную безопасность»</w:t>
      </w:r>
      <w:r w:rsidR="00E651BA">
        <w:t>, каждый из которых описывается при помощи четырёх показателей</w:t>
      </w:r>
      <w:r w:rsidRPr="00F376EC">
        <w:t>.</w:t>
      </w:r>
      <w:r w:rsidR="00FD736E">
        <w:t xml:space="preserve"> </w:t>
      </w:r>
    </w:p>
    <w:p w:rsidR="00D14A55" w:rsidRPr="00F376EC" w:rsidRDefault="00D14A55" w:rsidP="00D14A55">
      <w:r w:rsidRPr="00F376EC">
        <w:t xml:space="preserve">Каждый </w:t>
      </w:r>
      <w:r w:rsidR="00E651BA">
        <w:t>показатель</w:t>
      </w:r>
      <w:r w:rsidRPr="00F376EC">
        <w:t xml:space="preserve"> имеет набор описаний, позволяющий оценить его по трёхбалльной шкале ‒ 0, 1 или 2. </w:t>
      </w:r>
    </w:p>
    <w:p w:rsidR="00D14A55" w:rsidRPr="00F376EC" w:rsidRDefault="00D14A55" w:rsidP="00D14A55">
      <w:r w:rsidRPr="00F376EC">
        <w:t xml:space="preserve">Нулевые баллы следует рассматривать как не соответствующие минимально допустимому качеству для программ и проектов по развитию велодвижения. Нулевые оценки, как правило, должны быть </w:t>
      </w:r>
      <w:r w:rsidRPr="00F376EC">
        <w:lastRenderedPageBreak/>
        <w:t xml:space="preserve">сигналом для изучения того, окажет ли этот </w:t>
      </w:r>
      <w:r w:rsidR="00E651BA">
        <w:t>показатель</w:t>
      </w:r>
      <w:r w:rsidRPr="00F376EC">
        <w:t xml:space="preserve"> отрицательное влияние на развитие велодвижения.</w:t>
      </w:r>
    </w:p>
    <w:p w:rsidR="00D14A55" w:rsidRPr="00F376EC" w:rsidRDefault="00D14A55" w:rsidP="00D14A55">
      <w:bookmarkStart w:id="34" w:name="_Hlk115597"/>
      <w:r w:rsidRPr="00F376EC">
        <w:t xml:space="preserve">Некоторые </w:t>
      </w:r>
      <w:r w:rsidR="00E651BA">
        <w:t>показатели</w:t>
      </w:r>
      <w:r w:rsidRPr="00F376EC">
        <w:t xml:space="preserve"> имеют ранг «критических», </w:t>
      </w:r>
      <w:r w:rsidR="00E651BA">
        <w:t xml:space="preserve">чтобы </w:t>
      </w:r>
      <w:r w:rsidRPr="00F376EC">
        <w:t>выдел</w:t>
      </w:r>
      <w:r w:rsidR="00E651BA">
        <w:t>ить</w:t>
      </w:r>
      <w:r w:rsidRPr="00F376EC">
        <w:t xml:space="preserve"> обстоятельства, вызывающие особую озабоченность. Чтобы </w:t>
      </w:r>
      <w:r w:rsidR="003B671D">
        <w:t>обеспечить</w:t>
      </w:r>
      <w:r w:rsidRPr="00F376EC">
        <w:t xml:space="preserve"> </w:t>
      </w:r>
      <w:proofErr w:type="spellStart"/>
      <w:r w:rsidRPr="00F376EC">
        <w:t>б</w:t>
      </w:r>
      <w:r w:rsidR="003B671D">
        <w:rPr>
          <w:rFonts w:cs="Arial"/>
        </w:rPr>
        <w:t>ό</w:t>
      </w:r>
      <w:r w:rsidRPr="00F376EC">
        <w:t>льший</w:t>
      </w:r>
      <w:proofErr w:type="spellEnd"/>
      <w:r w:rsidRPr="00F376EC">
        <w:t xml:space="preserve"> вес в системе подсч</w:t>
      </w:r>
      <w:r w:rsidR="006E389D">
        <w:t>ё</w:t>
      </w:r>
      <w:r w:rsidRPr="00F376EC">
        <w:t xml:space="preserve">та очков, оценки 0, 1 или 2 для критических </w:t>
      </w:r>
      <w:r w:rsidR="00E651BA">
        <w:t>показателей</w:t>
      </w:r>
      <w:r w:rsidRPr="00F376EC">
        <w:t xml:space="preserve"> умножаются на повышающий коэффициент 3. </w:t>
      </w:r>
    </w:p>
    <w:bookmarkEnd w:id="34"/>
    <w:p w:rsidR="00D14A55" w:rsidRDefault="00D14A55" w:rsidP="00D14A55">
      <w:r w:rsidRPr="00F376EC">
        <w:t>Таким образом, наивысшее количество баллов, которое может набрать веломаршрут, составляет 100 баллов.</w:t>
      </w:r>
    </w:p>
    <w:p w:rsidR="003B671D" w:rsidRDefault="00335FA7" w:rsidP="00D14A55">
      <w:r>
        <w:t xml:space="preserve">Веломаршруты, набравшие менее </w:t>
      </w:r>
      <w:r w:rsidR="008D4E0B">
        <w:t>5</w:t>
      </w:r>
      <w:r>
        <w:t xml:space="preserve">0 баллов, следует классифицировать как низкокачественные, пригодные только для очень опытных велосипедистов. Веломаршруты, набравшие от </w:t>
      </w:r>
      <w:r w:rsidR="008D4E0B">
        <w:t>5</w:t>
      </w:r>
      <w:r>
        <w:t xml:space="preserve">0 до </w:t>
      </w:r>
      <w:r w:rsidR="008D4E0B">
        <w:t>8</w:t>
      </w:r>
      <w:r>
        <w:t xml:space="preserve">0 баллов, имеют среднее качество, они пригодны для большинства «среднестатистических» велосипедистов. Веломаршруты, набравшие </w:t>
      </w:r>
      <w:r w:rsidR="008D4E0B">
        <w:t>более 80 баллов, следует рассматривать как высококачественные, пригодные для велосипедистов всех возрастов и квалификации.</w:t>
      </w:r>
      <w:r>
        <w:t xml:space="preserve"> </w:t>
      </w:r>
    </w:p>
    <w:p w:rsidR="002E3592" w:rsidRDefault="002E3592" w:rsidP="00D14A55"/>
    <w:bookmarkEnd w:id="28"/>
    <w:p w:rsidR="00213E84" w:rsidRDefault="00213E84" w:rsidP="00213E84">
      <w:pPr>
        <w:ind w:firstLine="0"/>
        <w:jc w:val="center"/>
      </w:pPr>
      <w:r>
        <w:rPr>
          <w:noProof/>
        </w:rPr>
        <w:lastRenderedPageBreak/>
        <w:drawing>
          <wp:inline distT="0" distB="0" distL="0" distR="0" wp14:anchorId="2F26E9B8" wp14:editId="02E1004E">
            <wp:extent cx="8705621" cy="5168205"/>
            <wp:effectExtent l="0" t="2857"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rot="16200000">
                      <a:off x="0" y="0"/>
                      <a:ext cx="8705313" cy="5168022"/>
                    </a:xfrm>
                    <a:prstGeom prst="rect">
                      <a:avLst/>
                    </a:prstGeom>
                  </pic:spPr>
                </pic:pic>
              </a:graphicData>
            </a:graphic>
          </wp:inline>
        </w:drawing>
      </w:r>
    </w:p>
    <w:p w:rsidR="00213E84" w:rsidRDefault="00213E84" w:rsidP="00213E84">
      <w:pPr>
        <w:ind w:firstLine="0"/>
        <w:jc w:val="center"/>
      </w:pPr>
      <w:r>
        <w:rPr>
          <w:noProof/>
        </w:rPr>
        <w:lastRenderedPageBreak/>
        <w:drawing>
          <wp:inline distT="0" distB="0" distL="0" distR="0" wp14:anchorId="0CD55641" wp14:editId="6F5AABA4">
            <wp:extent cx="8706463" cy="5533532"/>
            <wp:effectExtent l="5080" t="0" r="508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rot="16200000">
                      <a:off x="0" y="0"/>
                      <a:ext cx="8711838" cy="5536948"/>
                    </a:xfrm>
                    <a:prstGeom prst="rect">
                      <a:avLst/>
                    </a:prstGeom>
                  </pic:spPr>
                </pic:pic>
              </a:graphicData>
            </a:graphic>
          </wp:inline>
        </w:drawing>
      </w:r>
    </w:p>
    <w:p w:rsidR="00213E84" w:rsidRDefault="00213E84" w:rsidP="00213E84">
      <w:pPr>
        <w:ind w:firstLine="0"/>
        <w:jc w:val="center"/>
      </w:pPr>
      <w:r>
        <w:rPr>
          <w:noProof/>
        </w:rPr>
        <w:lastRenderedPageBreak/>
        <w:drawing>
          <wp:inline distT="0" distB="0" distL="0" distR="0" wp14:anchorId="0477B3F9" wp14:editId="7F401651">
            <wp:extent cx="8684216" cy="4923355"/>
            <wp:effectExtent l="0" t="5715"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rot="16200000">
                      <a:off x="0" y="0"/>
                      <a:ext cx="8683909" cy="4923181"/>
                    </a:xfrm>
                    <a:prstGeom prst="rect">
                      <a:avLst/>
                    </a:prstGeom>
                  </pic:spPr>
                </pic:pic>
              </a:graphicData>
            </a:graphic>
          </wp:inline>
        </w:drawing>
      </w:r>
    </w:p>
    <w:p w:rsidR="00213E84" w:rsidRDefault="00213E84" w:rsidP="00213E84">
      <w:pPr>
        <w:ind w:firstLine="0"/>
        <w:jc w:val="center"/>
      </w:pPr>
      <w:r>
        <w:rPr>
          <w:noProof/>
        </w:rPr>
        <w:lastRenderedPageBreak/>
        <w:drawing>
          <wp:inline distT="0" distB="0" distL="0" distR="0" wp14:anchorId="58A530D6" wp14:editId="544F750E">
            <wp:extent cx="8690105" cy="5172447"/>
            <wp:effectExtent l="6350" t="0"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rot="16200000">
                      <a:off x="0" y="0"/>
                      <a:ext cx="8690668" cy="5172782"/>
                    </a:xfrm>
                    <a:prstGeom prst="rect">
                      <a:avLst/>
                    </a:prstGeom>
                  </pic:spPr>
                </pic:pic>
              </a:graphicData>
            </a:graphic>
          </wp:inline>
        </w:drawing>
      </w:r>
    </w:p>
    <w:p w:rsidR="00213E84" w:rsidRDefault="00213E84" w:rsidP="00213E84">
      <w:pPr>
        <w:ind w:firstLine="0"/>
        <w:jc w:val="center"/>
      </w:pPr>
      <w:r>
        <w:rPr>
          <w:noProof/>
        </w:rPr>
        <w:lastRenderedPageBreak/>
        <w:drawing>
          <wp:inline distT="0" distB="0" distL="0" distR="0" wp14:anchorId="074A88D5" wp14:editId="517018B0">
            <wp:extent cx="8659738" cy="4863003"/>
            <wp:effectExtent l="0" t="6667" r="1587" b="1588"/>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rot="16200000">
                      <a:off x="0" y="0"/>
                      <a:ext cx="8664871" cy="4865886"/>
                    </a:xfrm>
                    <a:prstGeom prst="rect">
                      <a:avLst/>
                    </a:prstGeom>
                  </pic:spPr>
                </pic:pic>
              </a:graphicData>
            </a:graphic>
          </wp:inline>
        </w:drawing>
      </w:r>
    </w:p>
    <w:p w:rsidR="00213E84" w:rsidRDefault="00213E84" w:rsidP="00213E84">
      <w:pPr>
        <w:ind w:firstLine="0"/>
        <w:jc w:val="center"/>
      </w:pPr>
      <w:r>
        <w:rPr>
          <w:noProof/>
        </w:rPr>
        <w:lastRenderedPageBreak/>
        <w:drawing>
          <wp:inline distT="0" distB="0" distL="0" distR="0" wp14:anchorId="546FF273" wp14:editId="65B50FCD">
            <wp:extent cx="8765027" cy="5568945"/>
            <wp:effectExtent l="0" t="1905"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rot="16200000">
                      <a:off x="0" y="0"/>
                      <a:ext cx="8767590" cy="5570573"/>
                    </a:xfrm>
                    <a:prstGeom prst="rect">
                      <a:avLst/>
                    </a:prstGeom>
                  </pic:spPr>
                </pic:pic>
              </a:graphicData>
            </a:graphic>
          </wp:inline>
        </w:drawing>
      </w:r>
    </w:p>
    <w:p w:rsidR="00DE2DD3" w:rsidRDefault="00DE2DD3" w:rsidP="00213E84">
      <w:pPr>
        <w:ind w:firstLine="0"/>
        <w:jc w:val="center"/>
      </w:pPr>
      <w:r>
        <w:rPr>
          <w:noProof/>
        </w:rPr>
        <w:lastRenderedPageBreak/>
        <w:drawing>
          <wp:inline distT="0" distB="0" distL="0" distR="0" wp14:anchorId="6E2C0622" wp14:editId="29F43E50">
            <wp:extent cx="8734360" cy="5566588"/>
            <wp:effectExtent l="254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rot="16200000">
                      <a:off x="0" y="0"/>
                      <a:ext cx="8734051" cy="5566391"/>
                    </a:xfrm>
                    <a:prstGeom prst="rect">
                      <a:avLst/>
                    </a:prstGeom>
                  </pic:spPr>
                </pic:pic>
              </a:graphicData>
            </a:graphic>
          </wp:inline>
        </w:drawing>
      </w:r>
    </w:p>
    <w:p w:rsidR="00DE2DD3" w:rsidRDefault="00DE2DD3" w:rsidP="00213E84">
      <w:pPr>
        <w:ind w:firstLine="0"/>
        <w:jc w:val="center"/>
      </w:pPr>
      <w:r>
        <w:rPr>
          <w:noProof/>
        </w:rPr>
        <w:lastRenderedPageBreak/>
        <w:drawing>
          <wp:inline distT="0" distB="0" distL="0" distR="0" wp14:anchorId="1A075590" wp14:editId="266A2844">
            <wp:extent cx="8705742" cy="4904112"/>
            <wp:effectExtent l="0" t="4445"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rot="16200000">
                      <a:off x="0" y="0"/>
                      <a:ext cx="8705434" cy="4903939"/>
                    </a:xfrm>
                    <a:prstGeom prst="rect">
                      <a:avLst/>
                    </a:prstGeom>
                  </pic:spPr>
                </pic:pic>
              </a:graphicData>
            </a:graphic>
          </wp:inline>
        </w:drawing>
      </w:r>
    </w:p>
    <w:p w:rsidR="00DE2DD3" w:rsidRDefault="00AD3093" w:rsidP="00213E84">
      <w:pPr>
        <w:ind w:firstLine="0"/>
        <w:jc w:val="center"/>
      </w:pPr>
      <w:r>
        <w:rPr>
          <w:noProof/>
        </w:rPr>
        <w:lastRenderedPageBreak/>
        <w:drawing>
          <wp:inline distT="0" distB="0" distL="0" distR="0" wp14:anchorId="51977FF6" wp14:editId="3C14D03E">
            <wp:extent cx="8739817" cy="4249487"/>
            <wp:effectExtent l="0" t="2857" r="1587" b="1588"/>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rot="16200000">
                      <a:off x="0" y="0"/>
                      <a:ext cx="8742402" cy="4250744"/>
                    </a:xfrm>
                    <a:prstGeom prst="rect">
                      <a:avLst/>
                    </a:prstGeom>
                  </pic:spPr>
                </pic:pic>
              </a:graphicData>
            </a:graphic>
          </wp:inline>
        </w:drawing>
      </w:r>
    </w:p>
    <w:p w:rsidR="00DE2DD3" w:rsidRDefault="00DE2DD3" w:rsidP="00213E84">
      <w:pPr>
        <w:ind w:firstLine="0"/>
        <w:jc w:val="center"/>
      </w:pPr>
      <w:r>
        <w:rPr>
          <w:noProof/>
        </w:rPr>
        <w:lastRenderedPageBreak/>
        <w:drawing>
          <wp:inline distT="0" distB="0" distL="0" distR="0" wp14:anchorId="0585A621" wp14:editId="7342FE07">
            <wp:extent cx="8714193" cy="3946525"/>
            <wp:effectExtent l="254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rot="16200000">
                      <a:off x="0" y="0"/>
                      <a:ext cx="8728600" cy="3953050"/>
                    </a:xfrm>
                    <a:prstGeom prst="rect">
                      <a:avLst/>
                    </a:prstGeom>
                  </pic:spPr>
                </pic:pic>
              </a:graphicData>
            </a:graphic>
          </wp:inline>
        </w:drawing>
      </w:r>
    </w:p>
    <w:p w:rsidR="00D14A55" w:rsidRDefault="00D14A55" w:rsidP="00D14A55">
      <w:pPr>
        <w:pStyle w:val="3"/>
      </w:pPr>
      <w:bookmarkStart w:id="35" w:name="_Toc199564"/>
      <w:r>
        <w:lastRenderedPageBreak/>
        <w:t>Методика проведения работы</w:t>
      </w:r>
      <w:bookmarkEnd w:id="35"/>
    </w:p>
    <w:p w:rsidR="00D14A55" w:rsidRDefault="006E389D" w:rsidP="00FF7712">
      <w:r>
        <w:t>Выбирается произвольный велосипедный маршрут протяжённостью 5…10 км, возможно, тот, который был разработан в рамках выполнения практической работы №1.</w:t>
      </w:r>
    </w:p>
    <w:p w:rsidR="006E389D" w:rsidRDefault="006E389D" w:rsidP="00FF7712">
      <w:r>
        <w:t xml:space="preserve">Последовательно для каждого из 34-х показателей выполняется анализ и выставление </w:t>
      </w:r>
      <w:r w:rsidR="00E753FE">
        <w:t xml:space="preserve">балльных оценок. </w:t>
      </w:r>
      <w:bookmarkStart w:id="36" w:name="_Hlk115872"/>
      <w:r w:rsidR="00940A7F">
        <w:t xml:space="preserve">Принятое решение следует кратко письменно обосновать, при необходимости приложив фотоматериалы. Выставленные оценки </w:t>
      </w:r>
      <w:r w:rsidR="00661461">
        <w:t xml:space="preserve">суммируются по каждому из шести критериев, а также все вместе. Делается </w:t>
      </w:r>
      <w:r w:rsidR="00BD4EE6" w:rsidRPr="00A04452">
        <w:t>промежуточный</w:t>
      </w:r>
      <w:r w:rsidR="00BD4EE6">
        <w:t xml:space="preserve"> </w:t>
      </w:r>
      <w:r w:rsidR="00661461">
        <w:t>вывод об уровне качества и безопасности веломаршрута.</w:t>
      </w:r>
    </w:p>
    <w:bookmarkEnd w:id="36"/>
    <w:p w:rsidR="00940A7F" w:rsidRDefault="009A5AC7" w:rsidP="00FF7712">
      <w:r>
        <w:t>Разрабатываются мероприятия по улучшению показателей, способных улучшить качество и безопасность рассматриваемого веломаршрута. Каждое мероприятие следует кратко письменно обосновать, при необходимости приложив графические материалы (схемы, рисунки, фотографии и. т.п.).</w:t>
      </w:r>
    </w:p>
    <w:p w:rsidR="009A5AC7" w:rsidRDefault="009A5AC7" w:rsidP="00FF7712">
      <w:r>
        <w:t>Производится анализ того, насколько каждое предложенное мероприятие способно изменить показатели качества и безопасности веломаршрута.</w:t>
      </w:r>
      <w:r w:rsidR="00661461">
        <w:t xml:space="preserve"> </w:t>
      </w:r>
    </w:p>
    <w:p w:rsidR="00661461" w:rsidRDefault="00661461" w:rsidP="00FF7712">
      <w:r>
        <w:t xml:space="preserve">Скорректированные балльные оценки суммируются по каждому из шести критериев, а также все вместе. Делается </w:t>
      </w:r>
      <w:r w:rsidR="004F4A5A" w:rsidRPr="00A04452">
        <w:t>итоговый</w:t>
      </w:r>
      <w:r w:rsidR="004F4A5A">
        <w:t xml:space="preserve"> </w:t>
      </w:r>
      <w:r>
        <w:t>вывод об уровне качества и безопасности веломаршрута с учётом предложенных мероприятий.</w:t>
      </w:r>
    </w:p>
    <w:p w:rsidR="00A90D97" w:rsidRDefault="00A90D97" w:rsidP="00A90D97">
      <w:pPr>
        <w:spacing w:before="240"/>
      </w:pPr>
      <w:r w:rsidRPr="004C4E13">
        <w:t xml:space="preserve">Весь отчёт должен быть оформлен </w:t>
      </w:r>
      <w:r>
        <w:t xml:space="preserve">в электронном виде в текстовом редакторе </w:t>
      </w:r>
      <w:r>
        <w:rPr>
          <w:lang w:val="en-US"/>
        </w:rPr>
        <w:t>MS</w:t>
      </w:r>
      <w:r w:rsidRPr="005E51DE">
        <w:t xml:space="preserve"> </w:t>
      </w:r>
      <w:r>
        <w:rPr>
          <w:lang w:val="en-US"/>
        </w:rPr>
        <w:t>Word</w:t>
      </w:r>
      <w:r w:rsidRPr="005E51DE">
        <w:t xml:space="preserve"> </w:t>
      </w:r>
      <w:r>
        <w:t xml:space="preserve">в формате </w:t>
      </w:r>
      <w:r w:rsidRPr="004C4E13">
        <w:t>А4 в соответствии с правилами изложения и оформления технического отчёта</w:t>
      </w:r>
      <w:r>
        <w:t xml:space="preserve"> по </w:t>
      </w:r>
      <w:r w:rsidRPr="004C4E13">
        <w:t>ГОСТ 7.32</w:t>
      </w:r>
      <w:r>
        <w:rPr>
          <w:rFonts w:cs="Arial"/>
        </w:rPr>
        <w:t>–</w:t>
      </w:r>
      <w:r w:rsidRPr="004C4E13">
        <w:t>2001.</w:t>
      </w:r>
      <w:r>
        <w:t xml:space="preserve"> </w:t>
      </w:r>
    </w:p>
    <w:p w:rsidR="00A90D97" w:rsidRDefault="00A90D97" w:rsidP="00A90D97">
      <w:r>
        <w:t>Имя файла отчёта должно иметь следующий формат: «ПР</w:t>
      </w:r>
      <w:r w:rsidR="00A04452">
        <w:t>4</w:t>
      </w:r>
      <w:r>
        <w:t>_Группа_Фамилия_Дата».</w:t>
      </w:r>
    </w:p>
    <w:p w:rsidR="00A04452" w:rsidRDefault="00A04452" w:rsidP="00A90D97"/>
    <w:p w:rsidR="00A04452" w:rsidRDefault="00A04452" w:rsidP="00A90D97"/>
    <w:p w:rsidR="00A04452" w:rsidRDefault="00A04452" w:rsidP="00A90D97"/>
    <w:p w:rsidR="00A04452" w:rsidRPr="00BC2347" w:rsidRDefault="00A04452" w:rsidP="00A90D97"/>
    <w:p w:rsidR="00FF7712" w:rsidRDefault="00FF7712" w:rsidP="00FF7712">
      <w:pPr>
        <w:pStyle w:val="2"/>
      </w:pPr>
      <w:bookmarkStart w:id="37" w:name="_Toc199565"/>
      <w:r>
        <w:lastRenderedPageBreak/>
        <w:t>Контрольные вопросы к практической работе №</w:t>
      </w:r>
      <w:r w:rsidR="00A04452">
        <w:t>4</w:t>
      </w:r>
      <w:bookmarkEnd w:id="37"/>
    </w:p>
    <w:p w:rsidR="00200600" w:rsidRPr="00200600" w:rsidRDefault="00200600" w:rsidP="00200600">
      <w:pPr>
        <w:numPr>
          <w:ilvl w:val="0"/>
          <w:numId w:val="26"/>
        </w:numPr>
      </w:pPr>
      <w:r w:rsidRPr="00200600">
        <w:t>Какие показатели влияют на качество веломаршрута?</w:t>
      </w:r>
    </w:p>
    <w:p w:rsidR="00200600" w:rsidRPr="00200600" w:rsidRDefault="00200600" w:rsidP="00200600">
      <w:pPr>
        <w:numPr>
          <w:ilvl w:val="0"/>
          <w:numId w:val="26"/>
        </w:numPr>
      </w:pPr>
      <w:r w:rsidRPr="00200600">
        <w:t>Шесть критериев качества дизайна велоинфраструктуры?</w:t>
      </w:r>
    </w:p>
    <w:p w:rsidR="00200600" w:rsidRPr="00200600" w:rsidRDefault="00200600" w:rsidP="00200600">
      <w:pPr>
        <w:numPr>
          <w:ilvl w:val="0"/>
          <w:numId w:val="26"/>
        </w:numPr>
      </w:pPr>
      <w:r w:rsidRPr="00200600">
        <w:t xml:space="preserve">Значимость различных факторов и показателей, влияющих на величину </w:t>
      </w:r>
      <w:proofErr w:type="spellStart"/>
      <w:r w:rsidRPr="00200600">
        <w:rPr>
          <w:i/>
          <w:lang w:val="en-US"/>
        </w:rPr>
        <w:t>CLoS</w:t>
      </w:r>
      <w:proofErr w:type="spellEnd"/>
      <w:r w:rsidRPr="00200600">
        <w:t>?</w:t>
      </w:r>
    </w:p>
    <w:p w:rsidR="00200600" w:rsidRPr="00200600" w:rsidRDefault="00200600" w:rsidP="00200600">
      <w:pPr>
        <w:numPr>
          <w:ilvl w:val="0"/>
          <w:numId w:val="26"/>
        </w:numPr>
      </w:pPr>
      <w:r w:rsidRPr="00200600">
        <w:t>«Критические» показатели качества? Проведение итоговой классификации веломаршрутов?</w:t>
      </w:r>
    </w:p>
    <w:p w:rsidR="00200600" w:rsidRPr="00200600" w:rsidRDefault="00200600" w:rsidP="00200600">
      <w:pPr>
        <w:numPr>
          <w:ilvl w:val="0"/>
          <w:numId w:val="26"/>
        </w:numPr>
      </w:pPr>
      <w:r w:rsidRPr="00200600">
        <w:t>Методика (алгоритм) проведения оценки качества веломаршрута?</w:t>
      </w:r>
    </w:p>
    <w:p w:rsidR="00FF7712" w:rsidRDefault="00FF7712" w:rsidP="00FF7712"/>
    <w:p w:rsidR="003B622D" w:rsidRDefault="0083166C" w:rsidP="00A04452">
      <w:pPr>
        <w:pStyle w:val="1"/>
        <w:pageBreakBefore w:val="0"/>
      </w:pPr>
      <w:bookmarkStart w:id="38" w:name="_Toc199566"/>
      <w:r>
        <w:t>Практическая работа №</w:t>
      </w:r>
      <w:r w:rsidR="00A04452">
        <w:t>5</w:t>
      </w:r>
      <w:bookmarkEnd w:id="38"/>
    </w:p>
    <w:p w:rsidR="0083166C" w:rsidRDefault="0083166C" w:rsidP="0083166C">
      <w:pPr>
        <w:pStyle w:val="2"/>
      </w:pPr>
      <w:bookmarkStart w:id="39" w:name="_Toc199567"/>
      <w:r>
        <w:t>О</w:t>
      </w:r>
      <w:r w:rsidRPr="0083166C">
        <w:t>боснован</w:t>
      </w:r>
      <w:r>
        <w:t>ие</w:t>
      </w:r>
      <w:r w:rsidRPr="0083166C">
        <w:t xml:space="preserve"> </w:t>
      </w:r>
      <w:r>
        <w:t>мест</w:t>
      </w:r>
      <w:r w:rsidRPr="0083166C">
        <w:t xml:space="preserve"> размещения станций</w:t>
      </w:r>
      <w:r w:rsidR="0004606F">
        <w:t xml:space="preserve"> (терминалов)</w:t>
      </w:r>
      <w:r w:rsidRPr="0083166C">
        <w:t xml:space="preserve"> велошеринга</w:t>
      </w:r>
      <w:bookmarkEnd w:id="39"/>
    </w:p>
    <w:p w:rsidR="0083166C" w:rsidRDefault="0083166C" w:rsidP="0083166C">
      <w:pPr>
        <w:pStyle w:val="3"/>
      </w:pPr>
      <w:bookmarkStart w:id="40" w:name="_Toc199568"/>
      <w:r>
        <w:t>Цель работы</w:t>
      </w:r>
      <w:bookmarkEnd w:id="40"/>
    </w:p>
    <w:p w:rsidR="0083166C" w:rsidRDefault="0083166C" w:rsidP="0083166C">
      <w:r w:rsidRPr="00D14A55">
        <w:t xml:space="preserve">Практическое освоение студентами </w:t>
      </w:r>
      <w:r>
        <w:t xml:space="preserve">одного из </w:t>
      </w:r>
      <w:r w:rsidRPr="00D14A55">
        <w:t xml:space="preserve">методов </w:t>
      </w:r>
      <w:r>
        <w:t xml:space="preserve">обоснования мест размещения станций </w:t>
      </w:r>
      <w:r w:rsidR="0004606F">
        <w:t xml:space="preserve">(терминалов) </w:t>
      </w:r>
      <w:r>
        <w:t>велошеринга</w:t>
      </w:r>
      <w:r w:rsidRPr="00D14A55">
        <w:t>.</w:t>
      </w:r>
    </w:p>
    <w:p w:rsidR="0083166C" w:rsidRDefault="00DF6D42" w:rsidP="0083166C">
      <w:pPr>
        <w:pStyle w:val="3"/>
      </w:pPr>
      <w:bookmarkStart w:id="41" w:name="_Toc199569"/>
      <w:r>
        <w:t>Теоретические</w:t>
      </w:r>
      <w:r w:rsidR="0083166C">
        <w:t xml:space="preserve"> положения</w:t>
      </w:r>
      <w:bookmarkEnd w:id="41"/>
    </w:p>
    <w:p w:rsidR="0083166C" w:rsidRDefault="0083166C" w:rsidP="00FF7712">
      <w:r w:rsidRPr="0083166C">
        <w:t>Одной из задач по развитию велодвижения является его интеграция с общественным транспортом.</w:t>
      </w:r>
      <w:r>
        <w:t xml:space="preserve"> </w:t>
      </w:r>
      <w:r w:rsidRPr="0083166C">
        <w:t>Для решения этой задачи созда</w:t>
      </w:r>
      <w:r>
        <w:t>ются</w:t>
      </w:r>
      <w:r w:rsidRPr="0083166C">
        <w:t xml:space="preserve"> систем</w:t>
      </w:r>
      <w:r>
        <w:t>ы</w:t>
      </w:r>
      <w:r w:rsidRPr="0083166C">
        <w:t xml:space="preserve"> городс</w:t>
      </w:r>
      <w:r>
        <w:t xml:space="preserve">кого велопроката (велошеринга). </w:t>
      </w:r>
      <w:r w:rsidR="0004606F">
        <w:t xml:space="preserve">Системы велошеринга подразделяются на терминальные и бестерминальные. Терминальные системы велошеринга характеризуются наличием множества парковочных станций (терминалов), где пользователи могут брать и оставлять велосипеды. В бестерминальных системах пользователи могут оставлять велосипед, оснащённый оборудованием для трансляции его местоположения, в любом месте, а при желании взять велосипед напрокат необходимо </w:t>
      </w:r>
      <w:r w:rsidR="006D21F4">
        <w:t xml:space="preserve">сначала </w:t>
      </w:r>
      <w:r w:rsidR="0004606F">
        <w:t>выполнить поиск свободного велосипеда с помощью специального программного обеспечения, установленного на мобильное коммуникационное устройство (смартфон)</w:t>
      </w:r>
      <w:r w:rsidR="006D21F4">
        <w:t xml:space="preserve">, а затем дойти до него и оформить акт проката через смартфон. Обе системы обладают </w:t>
      </w:r>
      <w:r w:rsidR="006D21F4">
        <w:lastRenderedPageBreak/>
        <w:t>своими преимуществами и недостатками</w:t>
      </w:r>
      <w:r w:rsidR="00FE4F86">
        <w:t>,</w:t>
      </w:r>
      <w:r w:rsidR="006D21F4">
        <w:t xml:space="preserve"> </w:t>
      </w:r>
      <w:r w:rsidR="00FE4F86">
        <w:t>поэтому</w:t>
      </w:r>
      <w:r w:rsidR="006D21F4">
        <w:t xml:space="preserve"> выбор модели велошеринга зависит от различных факторов. В данной работе будет рассматриваться терминальная система велошеринга.</w:t>
      </w:r>
    </w:p>
    <w:p w:rsidR="0083166C" w:rsidRPr="0083166C" w:rsidRDefault="0083166C" w:rsidP="0083166C">
      <w:r w:rsidRPr="0083166C">
        <w:t xml:space="preserve">Основной принцип размещения станций </w:t>
      </w:r>
      <w:r w:rsidR="0004606F">
        <w:t xml:space="preserve">(терминалов) </w:t>
      </w:r>
      <w:r w:rsidRPr="0083166C">
        <w:t>велошеринга заключается в том, что данная система рассматривается как составной элемент городского общественного транспорта, расширяющий и дополняющий его возможности. В этом контексте система велошеринга должна решать следующие задачи:</w:t>
      </w:r>
    </w:p>
    <w:p w:rsidR="0083166C" w:rsidRPr="0083166C" w:rsidRDefault="0083166C" w:rsidP="007C4C9E">
      <w:pPr>
        <w:numPr>
          <w:ilvl w:val="0"/>
          <w:numId w:val="9"/>
        </w:numPr>
      </w:pPr>
      <w:r w:rsidRPr="0083166C">
        <w:t>Улучшить доступ жителей к ближайшим транспортно-пересадочным узлам (ТПУ</w:t>
      </w:r>
      <w:r w:rsidRPr="0083166C">
        <w:rPr>
          <w:vertAlign w:val="superscript"/>
        </w:rPr>
        <w:footnoteReference w:id="1"/>
      </w:r>
      <w:r w:rsidRPr="0083166C">
        <w:t>): станциям метро, электричек, скоростного трамвая, скоростного автобуса;</w:t>
      </w:r>
    </w:p>
    <w:p w:rsidR="0083166C" w:rsidRPr="0083166C" w:rsidRDefault="0083166C" w:rsidP="007C4C9E">
      <w:pPr>
        <w:numPr>
          <w:ilvl w:val="0"/>
          <w:numId w:val="9"/>
        </w:numPr>
      </w:pPr>
      <w:r w:rsidRPr="0083166C">
        <w:t>Улучшить связь между ТПУ и крупными центрами транспортного притяжения;</w:t>
      </w:r>
    </w:p>
    <w:p w:rsidR="0083166C" w:rsidRPr="0083166C" w:rsidRDefault="0083166C" w:rsidP="007C4C9E">
      <w:pPr>
        <w:numPr>
          <w:ilvl w:val="0"/>
          <w:numId w:val="9"/>
        </w:numPr>
      </w:pPr>
      <w:r w:rsidRPr="0083166C">
        <w:t>Улучшить транспортную связь в центре города и между соседними районами;</w:t>
      </w:r>
    </w:p>
    <w:p w:rsidR="0083166C" w:rsidRPr="0083166C" w:rsidRDefault="0083166C" w:rsidP="007C4C9E">
      <w:pPr>
        <w:numPr>
          <w:ilvl w:val="0"/>
          <w:numId w:val="9"/>
        </w:numPr>
      </w:pPr>
      <w:r w:rsidRPr="0083166C">
        <w:t>Обеспечить рекреационные потребности горожан.</w:t>
      </w:r>
    </w:p>
    <w:p w:rsidR="0083166C" w:rsidRPr="0083166C" w:rsidRDefault="0083166C" w:rsidP="0083166C">
      <w:r w:rsidRPr="0083166C">
        <w:t xml:space="preserve">Методология определения мест расположения станций </w:t>
      </w:r>
      <w:r w:rsidR="006D21F4">
        <w:t xml:space="preserve">(терминалов) </w:t>
      </w:r>
      <w:r w:rsidRPr="0083166C">
        <w:t>системы велошеринга зависит от решаемой задачи и заключается в следующем:</w:t>
      </w:r>
    </w:p>
    <w:p w:rsidR="0083166C" w:rsidRPr="0083166C" w:rsidRDefault="0083166C" w:rsidP="0083166C">
      <w:pPr>
        <w:rPr>
          <w:b/>
        </w:rPr>
      </w:pPr>
      <w:r w:rsidRPr="0083166C">
        <w:rPr>
          <w:b/>
        </w:rPr>
        <w:t>По первой и второй задачам.</w:t>
      </w:r>
    </w:p>
    <w:p w:rsidR="0083166C" w:rsidRPr="0083166C" w:rsidRDefault="0083166C" w:rsidP="0083166C">
      <w:r w:rsidRPr="0083166C">
        <w:t>1) Выявление зон потенциальной эффективности велосипеда как «подвозящего» транспорта. Прежде всего, необходимо разместить станции велошери</w:t>
      </w:r>
      <w:r w:rsidR="00FE4F86">
        <w:t>н</w:t>
      </w:r>
      <w:r w:rsidRPr="0083166C">
        <w:t xml:space="preserve">га в непосредственной близости от всех ТПУ в городе (на основе существующего положения и планов развития транспортной системы города). Размещение же дополнительных станций определяется следующим образом. На карте города отмечаются все ТПУ, вокруг них отмечаются зоны 15-минутной пешеходной доступности ТПУ (1,2 км) и зоны 15-минутной </w:t>
      </w:r>
      <w:r w:rsidRPr="0083166C">
        <w:lastRenderedPageBreak/>
        <w:t xml:space="preserve">велосипедной доступности ТПУ (5 км). Территории, не вошедшие ни в одну из зон пешеходной доступности ТПУ, но вошедшие в зоны велосипедной доступности ТПУ, считаются потенциально привлекательными для размещения дополнительных станций велошеринга. </w:t>
      </w:r>
    </w:p>
    <w:p w:rsidR="00540807" w:rsidRDefault="0083166C" w:rsidP="0083166C">
      <w:r w:rsidRPr="0083166C">
        <w:t xml:space="preserve">2) Предварительное распределение дополнительных станций велошеринга по территории зон потенциальной эффективности велосипеда. В первую очередь станции следует размещать в непосредственной близости от центров транспортного притяжения, каковыми считаются в порядке убывания приоритетности: </w:t>
      </w:r>
    </w:p>
    <w:p w:rsidR="00540807" w:rsidRDefault="0083166C" w:rsidP="00540807">
      <w:pPr>
        <w:pStyle w:val="afb"/>
        <w:numPr>
          <w:ilvl w:val="0"/>
          <w:numId w:val="28"/>
        </w:numPr>
      </w:pPr>
      <w:r w:rsidRPr="0083166C">
        <w:t xml:space="preserve">высшие учебные заведения, </w:t>
      </w:r>
    </w:p>
    <w:p w:rsidR="00540807" w:rsidRDefault="0083166C" w:rsidP="00540807">
      <w:pPr>
        <w:pStyle w:val="afb"/>
        <w:numPr>
          <w:ilvl w:val="0"/>
          <w:numId w:val="28"/>
        </w:numPr>
      </w:pPr>
      <w:r w:rsidRPr="0083166C">
        <w:t xml:space="preserve">проходные крупных предприятий или технопарков, </w:t>
      </w:r>
    </w:p>
    <w:p w:rsidR="00540807" w:rsidRDefault="0083166C" w:rsidP="00540807">
      <w:pPr>
        <w:pStyle w:val="afb"/>
        <w:numPr>
          <w:ilvl w:val="0"/>
          <w:numId w:val="28"/>
        </w:numPr>
      </w:pPr>
      <w:r w:rsidRPr="0083166C">
        <w:t xml:space="preserve">пункты общественного питания, </w:t>
      </w:r>
    </w:p>
    <w:p w:rsidR="00540807" w:rsidRDefault="0083166C" w:rsidP="00540807">
      <w:pPr>
        <w:pStyle w:val="afb"/>
        <w:numPr>
          <w:ilvl w:val="0"/>
          <w:numId w:val="28"/>
        </w:numPr>
      </w:pPr>
      <w:r w:rsidRPr="0083166C">
        <w:t xml:space="preserve">супермаркеты, </w:t>
      </w:r>
    </w:p>
    <w:p w:rsidR="00540807" w:rsidRDefault="0083166C" w:rsidP="00540807">
      <w:pPr>
        <w:pStyle w:val="afb"/>
        <w:numPr>
          <w:ilvl w:val="0"/>
          <w:numId w:val="28"/>
        </w:numPr>
      </w:pPr>
      <w:r w:rsidRPr="0083166C">
        <w:t xml:space="preserve">многофункциональные центры (МФЦ), </w:t>
      </w:r>
    </w:p>
    <w:p w:rsidR="00540807" w:rsidRDefault="0083166C" w:rsidP="00540807">
      <w:pPr>
        <w:pStyle w:val="afb"/>
        <w:numPr>
          <w:ilvl w:val="0"/>
          <w:numId w:val="28"/>
        </w:numPr>
      </w:pPr>
      <w:r w:rsidRPr="0083166C">
        <w:t xml:space="preserve">досугово-развлекательные и спортивные сооружения, </w:t>
      </w:r>
    </w:p>
    <w:p w:rsidR="00540807" w:rsidRDefault="0083166C" w:rsidP="00540807">
      <w:pPr>
        <w:pStyle w:val="afb"/>
        <w:numPr>
          <w:ilvl w:val="0"/>
          <w:numId w:val="28"/>
        </w:numPr>
      </w:pPr>
      <w:r w:rsidRPr="0083166C">
        <w:t xml:space="preserve">центры компактных микрорайонов, </w:t>
      </w:r>
    </w:p>
    <w:p w:rsidR="00540807" w:rsidRDefault="0083166C" w:rsidP="00540807">
      <w:pPr>
        <w:pStyle w:val="afb"/>
        <w:numPr>
          <w:ilvl w:val="0"/>
          <w:numId w:val="28"/>
        </w:numPr>
      </w:pPr>
      <w:r w:rsidRPr="0083166C">
        <w:t xml:space="preserve">гостиницы и туристические достопримечательности, </w:t>
      </w:r>
    </w:p>
    <w:p w:rsidR="00540807" w:rsidRDefault="0083166C" w:rsidP="00540807">
      <w:pPr>
        <w:pStyle w:val="afb"/>
        <w:numPr>
          <w:ilvl w:val="0"/>
          <w:numId w:val="28"/>
        </w:numPr>
      </w:pPr>
      <w:r w:rsidRPr="0083166C">
        <w:t xml:space="preserve">проходные автопарковок, и т.п. </w:t>
      </w:r>
    </w:p>
    <w:p w:rsidR="0083166C" w:rsidRPr="0083166C" w:rsidRDefault="0083166C" w:rsidP="0083166C">
      <w:r w:rsidRPr="0083166C">
        <w:t xml:space="preserve">От этих станций на карте откладываются зоны 10-минутной пешеходной доступности. На оставшейся территории, не вошедшей ни в одну из зон пешеходной доступности, терминалы следует размещать по возможности равномерно на расстоянии 5-минутной пешеходной доступности (0,3…0,5 км). Такое «частое» расположение станций в случае полной занятости всех замков какой-либо станции способствует перераспределению велосипедов по соседним станциям без существенной потери времени пользователей. </w:t>
      </w:r>
    </w:p>
    <w:p w:rsidR="0083166C" w:rsidRPr="0083166C" w:rsidRDefault="0083166C" w:rsidP="0083166C">
      <w:r w:rsidRPr="0083166C">
        <w:t xml:space="preserve">3) Окончательное уточнение мест размещения станций велошеринга выполняется «по месту» на основе натурных предпроектных исследований. </w:t>
      </w:r>
    </w:p>
    <w:p w:rsidR="0083166C" w:rsidRPr="0083166C" w:rsidRDefault="0083166C" w:rsidP="0083166C">
      <w:r w:rsidRPr="0083166C">
        <w:t xml:space="preserve">4) Количество велосипедов (а также стыковочных «замков», количество которых должно быть на 20…30% больше, чем велосипедов) на каждой станции следует задавать на основе </w:t>
      </w:r>
      <w:r w:rsidRPr="0083166C">
        <w:lastRenderedPageBreak/>
        <w:t>экспертных оценок, исходя из укрупнённых оценок величины и структуры пассажиропотоков (экспертные оценки и опросы населения, демографическая информация), степени приспособленности прилегающей территории для велодвижения (схемы существующих велодорожек и планы по их развитию), характеристик близлежащих мест транспортного притяжения. Решение о необходимости изменения ёмкости станций можно будет принять в дальнейшем на основании анализа статистики использования системы.</w:t>
      </w:r>
    </w:p>
    <w:p w:rsidR="0083166C" w:rsidRPr="0083166C" w:rsidRDefault="0083166C" w:rsidP="0083166C">
      <w:pPr>
        <w:rPr>
          <w:b/>
        </w:rPr>
      </w:pPr>
      <w:r w:rsidRPr="0083166C">
        <w:rPr>
          <w:b/>
        </w:rPr>
        <w:t>По третьей задаче.</w:t>
      </w:r>
    </w:p>
    <w:p w:rsidR="0083166C" w:rsidRPr="0083166C" w:rsidRDefault="0083166C" w:rsidP="0083166C">
      <w:r w:rsidRPr="0083166C">
        <w:t>1) На основе анализа расположения в городе естественных транспортных преград (водоёмы, лесопарки и т.п.) и искусственных преград (железные дороги, промзоны и т.п.), схемы внеуличного общественного транспорта и улично-дорожной сети выявляются районы, не имеющие между собой прямого транспортного сообщения.</w:t>
      </w:r>
    </w:p>
    <w:p w:rsidR="0083166C" w:rsidRPr="0083166C" w:rsidRDefault="0083166C" w:rsidP="0083166C">
      <w:r w:rsidRPr="0083166C">
        <w:t>2) Прорабатывая возможность организации прямого велосипедного сообщения между этими районами, следует рассматривать две ситуации: когда прямое велосипедное сообщение можно организовать, используя существующие элементы пешеходной инфраструктуры (</w:t>
      </w:r>
      <w:r w:rsidR="006D21F4">
        <w:t>внеуличные</w:t>
      </w:r>
      <w:r w:rsidRPr="0083166C">
        <w:t xml:space="preserve"> переходы, пешеходные мосты и тоннели и т.п.), а также когда прямое велосипедное сообщение можно организовать, построив специальные объекты </w:t>
      </w:r>
      <w:proofErr w:type="spellStart"/>
      <w:r w:rsidRPr="0083166C">
        <w:t>велотранспортной</w:t>
      </w:r>
      <w:proofErr w:type="spellEnd"/>
      <w:r w:rsidRPr="0083166C">
        <w:t xml:space="preserve"> инфраструктуры (</w:t>
      </w:r>
      <w:proofErr w:type="spellStart"/>
      <w:r w:rsidRPr="0083166C">
        <w:t>велопешеходные</w:t>
      </w:r>
      <w:proofErr w:type="spellEnd"/>
      <w:r w:rsidRPr="0083166C">
        <w:t xml:space="preserve"> мосты, тоннели, эстакады и т.п.).</w:t>
      </w:r>
    </w:p>
    <w:p w:rsidR="0083166C" w:rsidRPr="0083166C" w:rsidRDefault="0083166C" w:rsidP="0083166C">
      <w:r w:rsidRPr="0083166C">
        <w:t>3) В рассматриваемых районах по тем же принципам, что и для первой и второй задач, выбираются точки возможного расположения станций велошеринга и количество велосипедов / велозамков.</w:t>
      </w:r>
    </w:p>
    <w:p w:rsidR="0083166C" w:rsidRPr="0083166C" w:rsidRDefault="0083166C" w:rsidP="0083166C">
      <w:pPr>
        <w:rPr>
          <w:b/>
        </w:rPr>
      </w:pPr>
      <w:r w:rsidRPr="0083166C">
        <w:rPr>
          <w:b/>
        </w:rPr>
        <w:t>По четвёртой задаче.</w:t>
      </w:r>
    </w:p>
    <w:p w:rsidR="0083166C" w:rsidRPr="0083166C" w:rsidRDefault="0083166C" w:rsidP="0083166C">
      <w:r w:rsidRPr="0083166C">
        <w:t>1)</w:t>
      </w:r>
      <w:r w:rsidRPr="0083166C">
        <w:tab/>
        <w:t>Анализируется расположение и состояние рекреационных зон с позиции возможности осуществления на их территории велосипедных прогулок. Если рекреационная зона имеет потенциал для этого (на первом этапе можно рассматривать те парки и зоны отдыха, где уже есть велодорожки), подбираются места размещения станций велошеринга.</w:t>
      </w:r>
    </w:p>
    <w:p w:rsidR="0083166C" w:rsidRPr="0083166C" w:rsidRDefault="0083166C" w:rsidP="0083166C">
      <w:r w:rsidRPr="0083166C">
        <w:lastRenderedPageBreak/>
        <w:t>2)</w:t>
      </w:r>
      <w:r w:rsidRPr="0083166C">
        <w:tab/>
        <w:t xml:space="preserve">Станции велошеринга следует установить в непосредственной близости от мест возможного входа-выхода посетителей в рекреационную зону. </w:t>
      </w:r>
    </w:p>
    <w:p w:rsidR="0083166C" w:rsidRPr="0083166C" w:rsidRDefault="0083166C" w:rsidP="0083166C">
      <w:r w:rsidRPr="0083166C">
        <w:t>3)</w:t>
      </w:r>
      <w:r w:rsidRPr="0083166C">
        <w:tab/>
        <w:t xml:space="preserve">Следующий «пояс» возможного расположения станций находится в пределах между линиями 15-минутной пешеходной доступности и 15-минутной велосипедной доступности входа-выхода посетителей в рекреационную зону. </w:t>
      </w:r>
    </w:p>
    <w:p w:rsidR="0083166C" w:rsidRPr="0083166C" w:rsidRDefault="0083166C" w:rsidP="0083166C">
      <w:r w:rsidRPr="0083166C">
        <w:t>4)</w:t>
      </w:r>
      <w:r w:rsidRPr="0083166C">
        <w:tab/>
        <w:t>На данной территории станции располагаются согласно принципам, описанным в предыдущих задачах, однако наиболее приоритетными объектами транспортного притяжения в данной задаче следует считать геометрические центры жилых микрорайонов.</w:t>
      </w:r>
    </w:p>
    <w:p w:rsidR="005A1726" w:rsidRPr="005A1726" w:rsidRDefault="005A1726" w:rsidP="002F4029">
      <w:pPr>
        <w:spacing w:before="240"/>
      </w:pPr>
      <w:r>
        <w:t xml:space="preserve">Для </w:t>
      </w:r>
      <w:r w:rsidRPr="005A1726">
        <w:t>определ</w:t>
      </w:r>
      <w:r>
        <w:t>ения</w:t>
      </w:r>
      <w:r w:rsidRPr="005A1726">
        <w:t xml:space="preserve"> наиболее </w:t>
      </w:r>
      <w:r>
        <w:t>предпочтительных мест размещения</w:t>
      </w:r>
      <w:r w:rsidRPr="005A1726">
        <w:t xml:space="preserve"> станци</w:t>
      </w:r>
      <w:r>
        <w:t>й (терминалов)</w:t>
      </w:r>
      <w:r w:rsidRPr="005A1726">
        <w:t xml:space="preserve"> велошеринга</w:t>
      </w:r>
      <w:r>
        <w:t xml:space="preserve"> </w:t>
      </w:r>
      <w:r w:rsidRPr="005A1726">
        <w:t xml:space="preserve">предлагается использовать составной критерий, состоящий из двух множителей. Первый множитель позволяет оценить зависимость </w:t>
      </w:r>
      <w:r>
        <w:t xml:space="preserve">потенциальной </w:t>
      </w:r>
      <w:r w:rsidRPr="005A1726">
        <w:t xml:space="preserve">эффективности той или иной станции от количества мест транспортного притяжения, расположенных от неё в непосредственной близости (в пределах 200 м). Второй множитель позволяет оценить зависимость </w:t>
      </w:r>
      <w:r>
        <w:t xml:space="preserve">потенциальной </w:t>
      </w:r>
      <w:r w:rsidRPr="005A1726">
        <w:t xml:space="preserve">эффективности от велотранспортной доступности данной станции. </w:t>
      </w:r>
    </w:p>
    <w:p w:rsidR="005A1726" w:rsidRDefault="005A1726" w:rsidP="005A1726">
      <w:r w:rsidRPr="005A1726">
        <w:t xml:space="preserve">Критерий оценки позиции станции </w:t>
      </w:r>
      <w:bookmarkStart w:id="42" w:name="_Hlk536648359"/>
      <w:proofErr w:type="spellStart"/>
      <w:r w:rsidRPr="005A1726">
        <w:rPr>
          <w:i/>
        </w:rPr>
        <w:t>K</w:t>
      </w:r>
      <w:r w:rsidRPr="005A1726">
        <w:rPr>
          <w:i/>
          <w:vertAlign w:val="subscript"/>
        </w:rPr>
        <w:t>p</w:t>
      </w:r>
      <w:bookmarkEnd w:id="42"/>
      <w:proofErr w:type="spellEnd"/>
      <w:r w:rsidRPr="005A1726">
        <w:t xml:space="preserve"> определя</w:t>
      </w:r>
      <w:r w:rsidR="00B832F9">
        <w:t>ет</w:t>
      </w:r>
      <w:r w:rsidRPr="005A1726">
        <w:t>ся по формуле</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4"/>
        <w:gridCol w:w="1360"/>
      </w:tblGrid>
      <w:tr w:rsidR="005A1726" w:rsidTr="00555348">
        <w:tc>
          <w:tcPr>
            <w:tcW w:w="8188" w:type="dxa"/>
          </w:tcPr>
          <w:p w:rsidR="005A1726" w:rsidRDefault="00E0329D" w:rsidP="005A1726">
            <w:pPr>
              <w:ind w:firstLine="0"/>
              <w:jc w:val="center"/>
            </w:pPr>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m:t>
                  </m:r>
                </m:sub>
              </m:sSub>
            </m:oMath>
            <w:r w:rsidR="005A1726">
              <w:t>,</w:t>
            </w:r>
          </w:p>
        </w:tc>
        <w:tc>
          <w:tcPr>
            <w:tcW w:w="1382" w:type="dxa"/>
          </w:tcPr>
          <w:p w:rsidR="005A1726" w:rsidRDefault="005A1726" w:rsidP="00555348">
            <w:pPr>
              <w:ind w:firstLine="0"/>
              <w:jc w:val="right"/>
            </w:pPr>
            <w:r w:rsidRPr="00555348">
              <w:t>(</w:t>
            </w:r>
            <w:r w:rsidR="00555348" w:rsidRPr="00555348">
              <w:t>6</w:t>
            </w:r>
            <w:r w:rsidRPr="00555348">
              <w:t>)</w:t>
            </w:r>
          </w:p>
        </w:tc>
      </w:tr>
    </w:tbl>
    <w:p w:rsidR="005A1726" w:rsidRDefault="005A1726" w:rsidP="005A1726">
      <w:pPr>
        <w:ind w:firstLine="0"/>
      </w:pPr>
      <w:r w:rsidRPr="005A1726">
        <w:t>где:</w:t>
      </w:r>
      <w:r w:rsidR="00555348">
        <w:t xml:space="preserve">  </w:t>
      </w:r>
      <w:bookmarkStart w:id="43" w:name="_Hlk536649998"/>
      <w:proofErr w:type="spellStart"/>
      <w:r w:rsidRPr="005A1726">
        <w:rPr>
          <w:i/>
        </w:rPr>
        <w:t>K</w:t>
      </w:r>
      <w:r w:rsidRPr="005A1726">
        <w:rPr>
          <w:i/>
          <w:vertAlign w:val="subscript"/>
        </w:rPr>
        <w:t>t</w:t>
      </w:r>
      <w:proofErr w:type="spellEnd"/>
      <w:r w:rsidRPr="005A1726">
        <w:t xml:space="preserve"> </w:t>
      </w:r>
      <w:bookmarkEnd w:id="43"/>
      <w:r w:rsidRPr="005A1726">
        <w:t xml:space="preserve">– коэффициент транспортного притяжения; </w:t>
      </w:r>
    </w:p>
    <w:p w:rsidR="005A1726" w:rsidRPr="005A1726" w:rsidRDefault="005A1726" w:rsidP="00555348">
      <w:pPr>
        <w:jc w:val="left"/>
      </w:pPr>
      <w:proofErr w:type="spellStart"/>
      <w:r w:rsidRPr="005A1726">
        <w:rPr>
          <w:i/>
        </w:rPr>
        <w:t>K</w:t>
      </w:r>
      <w:r w:rsidRPr="005A1726">
        <w:rPr>
          <w:i/>
          <w:vertAlign w:val="subscript"/>
        </w:rPr>
        <w:t>a</w:t>
      </w:r>
      <w:proofErr w:type="spellEnd"/>
      <w:r w:rsidRPr="005A1726">
        <w:t xml:space="preserve"> – средний коэффициент </w:t>
      </w:r>
      <w:r w:rsidR="004F0A47">
        <w:t>качества (или транспортной эффективности)</w:t>
      </w:r>
      <w:r w:rsidRPr="005A1726">
        <w:t xml:space="preserve"> веломаршрутов, соединяющих данную станцию с соседними станциями.</w:t>
      </w:r>
    </w:p>
    <w:p w:rsidR="005A1726" w:rsidRDefault="005A1726" w:rsidP="005A1726">
      <w:r w:rsidRPr="005A1726">
        <w:t xml:space="preserve">Коэффициент транспортного притяжения </w:t>
      </w:r>
      <w:proofErr w:type="spellStart"/>
      <w:r w:rsidRPr="005A1726">
        <w:rPr>
          <w:i/>
        </w:rPr>
        <w:t>K</w:t>
      </w:r>
      <w:r w:rsidRPr="005A1726">
        <w:rPr>
          <w:i/>
          <w:vertAlign w:val="subscript"/>
        </w:rPr>
        <w:t>t</w:t>
      </w:r>
      <w:proofErr w:type="spellEnd"/>
      <w:r w:rsidRPr="005A1726">
        <w:t xml:space="preserve"> определяется как средневзвешенное значение количества объектов транспортного притяжения, расположенных в 200-метровой зоне пешеходной доступности от станции. </w:t>
      </w:r>
    </w:p>
    <w:p w:rsidR="005A1726" w:rsidRDefault="005A1726" w:rsidP="005A1726">
      <w:r w:rsidRPr="005A1726">
        <w:t>Экспертная оценка весомости различных объектов транспортного притяжения показана в табл</w:t>
      </w:r>
      <w:r w:rsidR="00555348">
        <w:t>. 4</w:t>
      </w:r>
      <w:r w:rsidR="00AD4247">
        <w:t xml:space="preserve"> </w:t>
      </w:r>
      <w:r w:rsidR="00AD4247">
        <w:rPr>
          <w:lang w:val="en-US"/>
        </w:rPr>
        <w:t>[</w:t>
      </w:r>
      <w:r w:rsidR="00AD4247">
        <w:rPr>
          <w:rStyle w:val="af1"/>
          <w:lang w:val="en-US"/>
        </w:rPr>
        <w:endnoteReference w:id="5"/>
      </w:r>
      <w:r w:rsidR="00AD4247">
        <w:rPr>
          <w:lang w:val="en-US"/>
        </w:rPr>
        <w:t>]</w:t>
      </w:r>
      <w:r w:rsidRPr="005A1726">
        <w:t>.</w:t>
      </w:r>
    </w:p>
    <w:p w:rsidR="00555348" w:rsidRDefault="00555348" w:rsidP="005A1726"/>
    <w:p w:rsidR="00555348" w:rsidRDefault="00555348" w:rsidP="00555348">
      <w:pPr>
        <w:pStyle w:val="afc"/>
      </w:pPr>
      <w:r>
        <w:lastRenderedPageBreak/>
        <w:t xml:space="preserve">Таблица </w:t>
      </w:r>
      <w:r w:rsidR="0095016C">
        <w:rPr>
          <w:noProof/>
        </w:rPr>
        <w:fldChar w:fldCharType="begin"/>
      </w:r>
      <w:r w:rsidR="0095016C">
        <w:rPr>
          <w:noProof/>
        </w:rPr>
        <w:instrText xml:space="preserve"> SEQ Таблица \* ARABIC </w:instrText>
      </w:r>
      <w:r w:rsidR="0095016C">
        <w:rPr>
          <w:noProof/>
        </w:rPr>
        <w:fldChar w:fldCharType="separate"/>
      </w:r>
      <w:r w:rsidR="00446C27">
        <w:rPr>
          <w:noProof/>
        </w:rPr>
        <w:t>10</w:t>
      </w:r>
      <w:r w:rsidR="0095016C">
        <w:rPr>
          <w:noProof/>
        </w:rPr>
        <w:fldChar w:fldCharType="end"/>
      </w:r>
      <w:r>
        <w:t>.</w:t>
      </w:r>
    </w:p>
    <w:p w:rsidR="00555348" w:rsidRPr="005A1726" w:rsidRDefault="00555348" w:rsidP="00555348">
      <w:pPr>
        <w:pStyle w:val="a4"/>
      </w:pPr>
      <w:r w:rsidRPr="005A1726">
        <w:t>Весомость различных объектов транспортного притяжения</w:t>
      </w:r>
    </w:p>
    <w:tbl>
      <w:tblPr>
        <w:tblStyle w:val="af6"/>
        <w:tblW w:w="0" w:type="auto"/>
        <w:tblInd w:w="108" w:type="dxa"/>
        <w:tblLook w:val="04A0" w:firstRow="1" w:lastRow="0" w:firstColumn="1" w:lastColumn="0" w:noHBand="0" w:noVBand="1"/>
      </w:tblPr>
      <w:tblGrid>
        <w:gridCol w:w="3586"/>
        <w:gridCol w:w="1772"/>
        <w:gridCol w:w="3878"/>
      </w:tblGrid>
      <w:tr w:rsidR="005A1726" w:rsidRPr="005A1726" w:rsidTr="00555348">
        <w:trPr>
          <w:trHeight w:val="433"/>
        </w:trPr>
        <w:tc>
          <w:tcPr>
            <w:tcW w:w="3642" w:type="dxa"/>
            <w:vAlign w:val="center"/>
          </w:tcPr>
          <w:p w:rsidR="005A1726" w:rsidRPr="005A1726" w:rsidRDefault="005A1726" w:rsidP="00555348">
            <w:pPr>
              <w:pStyle w:val="afd"/>
            </w:pPr>
            <w:r w:rsidRPr="005A1726">
              <w:t>Объект</w:t>
            </w:r>
          </w:p>
        </w:tc>
        <w:tc>
          <w:tcPr>
            <w:tcW w:w="1812" w:type="dxa"/>
            <w:vAlign w:val="center"/>
          </w:tcPr>
          <w:p w:rsidR="005A1726" w:rsidRPr="005A1726" w:rsidRDefault="005A1726" w:rsidP="00555348">
            <w:pPr>
              <w:pStyle w:val="afd"/>
            </w:pPr>
            <w:r w:rsidRPr="005A1726">
              <w:t xml:space="preserve">Значение </w:t>
            </w:r>
            <w:proofErr w:type="spellStart"/>
            <w:r w:rsidRPr="005A1726">
              <w:t>Kt</w:t>
            </w:r>
            <w:proofErr w:type="spellEnd"/>
          </w:p>
        </w:tc>
        <w:tc>
          <w:tcPr>
            <w:tcW w:w="4008" w:type="dxa"/>
            <w:vAlign w:val="center"/>
          </w:tcPr>
          <w:p w:rsidR="005A1726" w:rsidRPr="005A1726" w:rsidRDefault="005A1726" w:rsidP="00555348">
            <w:pPr>
              <w:pStyle w:val="afd"/>
            </w:pPr>
            <w:r w:rsidRPr="005A1726">
              <w:t>Примечание</w:t>
            </w:r>
          </w:p>
        </w:tc>
      </w:tr>
      <w:tr w:rsidR="005A1726" w:rsidRPr="005A1726" w:rsidTr="00555348">
        <w:tc>
          <w:tcPr>
            <w:tcW w:w="3642" w:type="dxa"/>
            <w:vAlign w:val="center"/>
          </w:tcPr>
          <w:p w:rsidR="005A1726" w:rsidRPr="005A1726" w:rsidRDefault="005A1726" w:rsidP="00555348">
            <w:pPr>
              <w:pStyle w:val="afe"/>
            </w:pPr>
            <w:r w:rsidRPr="005A1726">
              <w:t>Станция метро</w:t>
            </w:r>
          </w:p>
        </w:tc>
        <w:tc>
          <w:tcPr>
            <w:tcW w:w="1812" w:type="dxa"/>
            <w:vAlign w:val="center"/>
          </w:tcPr>
          <w:p w:rsidR="005A1726" w:rsidRPr="005A1726" w:rsidRDefault="005A1726" w:rsidP="00555348">
            <w:pPr>
              <w:pStyle w:val="afe"/>
            </w:pPr>
            <w:r w:rsidRPr="005A1726">
              <w:t>0,25</w:t>
            </w:r>
          </w:p>
        </w:tc>
        <w:tc>
          <w:tcPr>
            <w:tcW w:w="4008" w:type="dxa"/>
            <w:vAlign w:val="center"/>
          </w:tcPr>
          <w:p w:rsidR="005A1726" w:rsidRPr="005A1726" w:rsidRDefault="005A1726" w:rsidP="00555348">
            <w:pPr>
              <w:pStyle w:val="afe"/>
            </w:pPr>
            <w:r w:rsidRPr="005A1726">
              <w:t>Считается каждый выход</w:t>
            </w:r>
          </w:p>
        </w:tc>
      </w:tr>
      <w:tr w:rsidR="005A1726" w:rsidRPr="005A1726" w:rsidTr="00555348">
        <w:tc>
          <w:tcPr>
            <w:tcW w:w="3642" w:type="dxa"/>
            <w:vAlign w:val="center"/>
          </w:tcPr>
          <w:p w:rsidR="005A1726" w:rsidRPr="005A1726" w:rsidRDefault="005A1726" w:rsidP="00555348">
            <w:pPr>
              <w:pStyle w:val="afe"/>
            </w:pPr>
            <w:r w:rsidRPr="005A1726">
              <w:t>Станция железной дороги</w:t>
            </w:r>
          </w:p>
        </w:tc>
        <w:tc>
          <w:tcPr>
            <w:tcW w:w="1812" w:type="dxa"/>
            <w:vAlign w:val="center"/>
          </w:tcPr>
          <w:p w:rsidR="005A1726" w:rsidRPr="005A1726" w:rsidRDefault="005A1726" w:rsidP="00555348">
            <w:pPr>
              <w:pStyle w:val="afe"/>
            </w:pPr>
            <w:r w:rsidRPr="005A1726">
              <w:t>0,05</w:t>
            </w:r>
          </w:p>
        </w:tc>
        <w:tc>
          <w:tcPr>
            <w:tcW w:w="4008" w:type="dxa"/>
            <w:vAlign w:val="center"/>
          </w:tcPr>
          <w:p w:rsidR="005A1726" w:rsidRPr="005A1726" w:rsidRDefault="005A1726" w:rsidP="00555348">
            <w:pPr>
              <w:pStyle w:val="afe"/>
            </w:pPr>
            <w:r w:rsidRPr="005A1726">
              <w:t>-</w:t>
            </w:r>
          </w:p>
        </w:tc>
      </w:tr>
      <w:tr w:rsidR="005A1726" w:rsidRPr="005A1726" w:rsidTr="00555348">
        <w:tc>
          <w:tcPr>
            <w:tcW w:w="3642" w:type="dxa"/>
            <w:vAlign w:val="center"/>
          </w:tcPr>
          <w:p w:rsidR="005A1726" w:rsidRPr="005A1726" w:rsidRDefault="005A1726" w:rsidP="00555348">
            <w:pPr>
              <w:pStyle w:val="afe"/>
            </w:pPr>
            <w:r w:rsidRPr="005A1726">
              <w:t>Остановка трамвая/монорельса</w:t>
            </w:r>
          </w:p>
        </w:tc>
        <w:tc>
          <w:tcPr>
            <w:tcW w:w="1812" w:type="dxa"/>
            <w:vAlign w:val="center"/>
          </w:tcPr>
          <w:p w:rsidR="005A1726" w:rsidRPr="005A1726" w:rsidRDefault="005A1726" w:rsidP="00555348">
            <w:pPr>
              <w:pStyle w:val="afe"/>
            </w:pPr>
            <w:r w:rsidRPr="005A1726">
              <w:t>0,02</w:t>
            </w:r>
          </w:p>
        </w:tc>
        <w:tc>
          <w:tcPr>
            <w:tcW w:w="4008" w:type="dxa"/>
            <w:vAlign w:val="center"/>
          </w:tcPr>
          <w:p w:rsidR="005A1726" w:rsidRPr="005A1726" w:rsidRDefault="005A1726" w:rsidP="00555348">
            <w:pPr>
              <w:pStyle w:val="afe"/>
            </w:pPr>
            <w:r w:rsidRPr="005A1726">
              <w:t>-</w:t>
            </w:r>
          </w:p>
        </w:tc>
      </w:tr>
      <w:tr w:rsidR="005A1726" w:rsidRPr="005A1726" w:rsidTr="00555348">
        <w:tc>
          <w:tcPr>
            <w:tcW w:w="3642" w:type="dxa"/>
            <w:vAlign w:val="center"/>
          </w:tcPr>
          <w:p w:rsidR="005A1726" w:rsidRPr="005A1726" w:rsidRDefault="005A1726" w:rsidP="00555348">
            <w:pPr>
              <w:pStyle w:val="afe"/>
            </w:pPr>
            <w:r w:rsidRPr="005A1726">
              <w:t>Остановка автобуса/троллейбуса</w:t>
            </w:r>
          </w:p>
        </w:tc>
        <w:tc>
          <w:tcPr>
            <w:tcW w:w="1812" w:type="dxa"/>
            <w:vAlign w:val="center"/>
          </w:tcPr>
          <w:p w:rsidR="005A1726" w:rsidRPr="005A1726" w:rsidRDefault="005A1726" w:rsidP="00555348">
            <w:pPr>
              <w:pStyle w:val="afe"/>
            </w:pPr>
            <w:r w:rsidRPr="005A1726">
              <w:t>0,02</w:t>
            </w:r>
          </w:p>
        </w:tc>
        <w:tc>
          <w:tcPr>
            <w:tcW w:w="4008" w:type="dxa"/>
            <w:vAlign w:val="center"/>
          </w:tcPr>
          <w:p w:rsidR="005A1726" w:rsidRPr="005A1726" w:rsidRDefault="005A1726" w:rsidP="00555348">
            <w:pPr>
              <w:pStyle w:val="afe"/>
            </w:pPr>
            <w:r w:rsidRPr="005A1726">
              <w:t>Считается с каждой стороны дороги</w:t>
            </w:r>
          </w:p>
        </w:tc>
      </w:tr>
      <w:tr w:rsidR="005A1726" w:rsidRPr="005A1726" w:rsidTr="00555348">
        <w:tc>
          <w:tcPr>
            <w:tcW w:w="3642" w:type="dxa"/>
            <w:vAlign w:val="center"/>
          </w:tcPr>
          <w:p w:rsidR="005A1726" w:rsidRPr="005A1726" w:rsidRDefault="005A1726" w:rsidP="00555348">
            <w:pPr>
              <w:pStyle w:val="afe"/>
            </w:pPr>
            <w:r w:rsidRPr="005A1726">
              <w:t>Государственные и общественные здания</w:t>
            </w:r>
          </w:p>
        </w:tc>
        <w:tc>
          <w:tcPr>
            <w:tcW w:w="1812" w:type="dxa"/>
            <w:vAlign w:val="center"/>
          </w:tcPr>
          <w:p w:rsidR="005A1726" w:rsidRPr="005A1726" w:rsidRDefault="005A1726" w:rsidP="00555348">
            <w:pPr>
              <w:pStyle w:val="afe"/>
            </w:pPr>
            <w:r w:rsidRPr="005A1726">
              <w:t>0,011</w:t>
            </w:r>
          </w:p>
        </w:tc>
        <w:tc>
          <w:tcPr>
            <w:tcW w:w="4008" w:type="dxa"/>
            <w:vAlign w:val="center"/>
          </w:tcPr>
          <w:p w:rsidR="005A1726" w:rsidRPr="005A1726" w:rsidRDefault="005A1726" w:rsidP="00555348">
            <w:pPr>
              <w:pStyle w:val="afe"/>
            </w:pPr>
            <w:r w:rsidRPr="005A1726">
              <w:t>-</w:t>
            </w:r>
          </w:p>
        </w:tc>
      </w:tr>
      <w:tr w:rsidR="005A1726" w:rsidRPr="005A1726" w:rsidTr="00555348">
        <w:tc>
          <w:tcPr>
            <w:tcW w:w="3642" w:type="dxa"/>
            <w:vAlign w:val="center"/>
          </w:tcPr>
          <w:p w:rsidR="005A1726" w:rsidRPr="005A1726" w:rsidRDefault="005A1726" w:rsidP="00555348">
            <w:pPr>
              <w:pStyle w:val="afe"/>
            </w:pPr>
            <w:r w:rsidRPr="005A1726">
              <w:t>Больницы, поликлиники, аптеки</w:t>
            </w:r>
          </w:p>
        </w:tc>
        <w:tc>
          <w:tcPr>
            <w:tcW w:w="1812" w:type="dxa"/>
            <w:vAlign w:val="center"/>
          </w:tcPr>
          <w:p w:rsidR="005A1726" w:rsidRPr="005A1726" w:rsidRDefault="005A1726" w:rsidP="00555348">
            <w:pPr>
              <w:pStyle w:val="afe"/>
            </w:pPr>
            <w:r w:rsidRPr="005A1726">
              <w:t>0,01</w:t>
            </w:r>
          </w:p>
        </w:tc>
        <w:tc>
          <w:tcPr>
            <w:tcW w:w="4008" w:type="dxa"/>
            <w:vAlign w:val="center"/>
          </w:tcPr>
          <w:p w:rsidR="005A1726" w:rsidRPr="005A1726" w:rsidRDefault="005A1726" w:rsidP="00555348">
            <w:pPr>
              <w:pStyle w:val="afe"/>
            </w:pPr>
            <w:r w:rsidRPr="005A1726">
              <w:t>Расположенные в одном здании считаются за один объект</w:t>
            </w:r>
          </w:p>
        </w:tc>
      </w:tr>
      <w:tr w:rsidR="005A1726" w:rsidRPr="005A1726" w:rsidTr="00555348">
        <w:tc>
          <w:tcPr>
            <w:tcW w:w="3642" w:type="dxa"/>
            <w:vAlign w:val="center"/>
          </w:tcPr>
          <w:p w:rsidR="005A1726" w:rsidRPr="005A1726" w:rsidRDefault="005A1726" w:rsidP="00555348">
            <w:pPr>
              <w:pStyle w:val="afe"/>
            </w:pPr>
            <w:r w:rsidRPr="005A1726">
              <w:t>Пункты общественного питания</w:t>
            </w:r>
          </w:p>
        </w:tc>
        <w:tc>
          <w:tcPr>
            <w:tcW w:w="1812" w:type="dxa"/>
            <w:vAlign w:val="center"/>
          </w:tcPr>
          <w:p w:rsidR="005A1726" w:rsidRPr="005A1726" w:rsidRDefault="005A1726" w:rsidP="00555348">
            <w:pPr>
              <w:pStyle w:val="afe"/>
            </w:pPr>
            <w:r w:rsidRPr="005A1726">
              <w:t>0,03</w:t>
            </w:r>
          </w:p>
        </w:tc>
        <w:tc>
          <w:tcPr>
            <w:tcW w:w="4008" w:type="dxa"/>
            <w:vAlign w:val="center"/>
          </w:tcPr>
          <w:p w:rsidR="005A1726" w:rsidRPr="005A1726" w:rsidRDefault="005A1726" w:rsidP="00555348">
            <w:pPr>
              <w:pStyle w:val="afe"/>
            </w:pPr>
            <w:r w:rsidRPr="005A1726">
              <w:t>Расположенные в одном здании считаются за один объект</w:t>
            </w:r>
          </w:p>
        </w:tc>
      </w:tr>
      <w:tr w:rsidR="005A1726" w:rsidRPr="005A1726" w:rsidTr="00555348">
        <w:tc>
          <w:tcPr>
            <w:tcW w:w="3642" w:type="dxa"/>
            <w:vAlign w:val="center"/>
          </w:tcPr>
          <w:p w:rsidR="005A1726" w:rsidRPr="005A1726" w:rsidRDefault="005A1726" w:rsidP="00555348">
            <w:pPr>
              <w:pStyle w:val="afe"/>
            </w:pPr>
            <w:r w:rsidRPr="005A1726">
              <w:t>Школы</w:t>
            </w:r>
          </w:p>
        </w:tc>
        <w:tc>
          <w:tcPr>
            <w:tcW w:w="1812" w:type="dxa"/>
            <w:vAlign w:val="center"/>
          </w:tcPr>
          <w:p w:rsidR="005A1726" w:rsidRPr="005A1726" w:rsidRDefault="005A1726" w:rsidP="00555348">
            <w:pPr>
              <w:pStyle w:val="afe"/>
            </w:pPr>
            <w:r w:rsidRPr="005A1726">
              <w:t>0,01</w:t>
            </w:r>
          </w:p>
        </w:tc>
        <w:tc>
          <w:tcPr>
            <w:tcW w:w="4008" w:type="dxa"/>
            <w:vAlign w:val="center"/>
          </w:tcPr>
          <w:p w:rsidR="005A1726" w:rsidRPr="005A1726" w:rsidRDefault="005A1726" w:rsidP="00555348">
            <w:pPr>
              <w:pStyle w:val="afe"/>
            </w:pPr>
            <w:r w:rsidRPr="005A1726">
              <w:t>-</w:t>
            </w:r>
          </w:p>
        </w:tc>
      </w:tr>
      <w:tr w:rsidR="005A1726" w:rsidRPr="005A1726" w:rsidTr="00555348">
        <w:tc>
          <w:tcPr>
            <w:tcW w:w="3642" w:type="dxa"/>
            <w:vAlign w:val="center"/>
          </w:tcPr>
          <w:p w:rsidR="005A1726" w:rsidRPr="005A1726" w:rsidRDefault="005A1726" w:rsidP="00555348">
            <w:pPr>
              <w:pStyle w:val="afe"/>
            </w:pPr>
            <w:r w:rsidRPr="005A1726">
              <w:t>ВУЗы</w:t>
            </w:r>
          </w:p>
        </w:tc>
        <w:tc>
          <w:tcPr>
            <w:tcW w:w="1812" w:type="dxa"/>
            <w:vAlign w:val="center"/>
          </w:tcPr>
          <w:p w:rsidR="005A1726" w:rsidRPr="005A1726" w:rsidRDefault="005A1726" w:rsidP="00555348">
            <w:pPr>
              <w:pStyle w:val="afe"/>
            </w:pPr>
            <w:r w:rsidRPr="005A1726">
              <w:t>0,12</w:t>
            </w:r>
          </w:p>
        </w:tc>
        <w:tc>
          <w:tcPr>
            <w:tcW w:w="4008" w:type="dxa"/>
            <w:vAlign w:val="center"/>
          </w:tcPr>
          <w:p w:rsidR="005A1726" w:rsidRPr="005A1726" w:rsidRDefault="005A1726" w:rsidP="00555348">
            <w:pPr>
              <w:pStyle w:val="afe"/>
            </w:pPr>
            <w:r w:rsidRPr="005A1726">
              <w:t>-</w:t>
            </w:r>
          </w:p>
        </w:tc>
      </w:tr>
      <w:tr w:rsidR="005A1726" w:rsidRPr="005A1726" w:rsidTr="00555348">
        <w:tc>
          <w:tcPr>
            <w:tcW w:w="3642" w:type="dxa"/>
            <w:vAlign w:val="center"/>
          </w:tcPr>
          <w:p w:rsidR="005A1726" w:rsidRPr="005A1726" w:rsidRDefault="005A1726" w:rsidP="00555348">
            <w:pPr>
              <w:pStyle w:val="afe"/>
            </w:pPr>
            <w:r w:rsidRPr="005A1726">
              <w:t>Крупные предприятия, технопарки, бизнес-центры</w:t>
            </w:r>
          </w:p>
        </w:tc>
        <w:tc>
          <w:tcPr>
            <w:tcW w:w="1812" w:type="dxa"/>
            <w:vAlign w:val="center"/>
          </w:tcPr>
          <w:p w:rsidR="005A1726" w:rsidRPr="005A1726" w:rsidRDefault="005A1726" w:rsidP="00555348">
            <w:pPr>
              <w:pStyle w:val="afe"/>
            </w:pPr>
            <w:r w:rsidRPr="005A1726">
              <w:t>0,11</w:t>
            </w:r>
          </w:p>
        </w:tc>
        <w:tc>
          <w:tcPr>
            <w:tcW w:w="4008" w:type="dxa"/>
            <w:vAlign w:val="center"/>
          </w:tcPr>
          <w:p w:rsidR="005A1726" w:rsidRPr="005A1726" w:rsidRDefault="005A1726" w:rsidP="00555348">
            <w:pPr>
              <w:pStyle w:val="afe"/>
            </w:pPr>
            <w:r w:rsidRPr="005A1726">
              <w:t>-</w:t>
            </w:r>
          </w:p>
        </w:tc>
      </w:tr>
      <w:tr w:rsidR="005A1726" w:rsidRPr="005A1726" w:rsidTr="00555348">
        <w:tc>
          <w:tcPr>
            <w:tcW w:w="3642" w:type="dxa"/>
            <w:vAlign w:val="center"/>
          </w:tcPr>
          <w:p w:rsidR="005A1726" w:rsidRPr="005A1726" w:rsidRDefault="005A1726" w:rsidP="00555348">
            <w:pPr>
              <w:pStyle w:val="afe"/>
            </w:pPr>
            <w:r w:rsidRPr="005A1726">
              <w:t>Магазины, торговые центры, банки</w:t>
            </w:r>
          </w:p>
        </w:tc>
        <w:tc>
          <w:tcPr>
            <w:tcW w:w="1812" w:type="dxa"/>
            <w:vAlign w:val="center"/>
          </w:tcPr>
          <w:p w:rsidR="005A1726" w:rsidRPr="005A1726" w:rsidRDefault="005A1726" w:rsidP="00555348">
            <w:pPr>
              <w:pStyle w:val="afe"/>
            </w:pPr>
            <w:r w:rsidRPr="005A1726">
              <w:t>0,02</w:t>
            </w:r>
          </w:p>
        </w:tc>
        <w:tc>
          <w:tcPr>
            <w:tcW w:w="4008" w:type="dxa"/>
            <w:vAlign w:val="center"/>
          </w:tcPr>
          <w:p w:rsidR="005A1726" w:rsidRPr="005A1726" w:rsidRDefault="005A1726" w:rsidP="00555348">
            <w:pPr>
              <w:pStyle w:val="afe"/>
            </w:pPr>
            <w:r w:rsidRPr="005A1726">
              <w:t>Расположенные в одном здании считаются за один объект</w:t>
            </w:r>
          </w:p>
        </w:tc>
      </w:tr>
      <w:tr w:rsidR="005A1726" w:rsidRPr="005A1726" w:rsidTr="00555348">
        <w:tc>
          <w:tcPr>
            <w:tcW w:w="3642" w:type="dxa"/>
            <w:vAlign w:val="center"/>
          </w:tcPr>
          <w:p w:rsidR="005A1726" w:rsidRPr="005A1726" w:rsidRDefault="005A1726" w:rsidP="00555348">
            <w:pPr>
              <w:pStyle w:val="afe"/>
            </w:pPr>
            <w:r w:rsidRPr="005A1726">
              <w:t>Центры досуга</w:t>
            </w:r>
          </w:p>
        </w:tc>
        <w:tc>
          <w:tcPr>
            <w:tcW w:w="1812" w:type="dxa"/>
            <w:vAlign w:val="center"/>
          </w:tcPr>
          <w:p w:rsidR="005A1726" w:rsidRPr="005A1726" w:rsidRDefault="005A1726" w:rsidP="00555348">
            <w:pPr>
              <w:pStyle w:val="afe"/>
            </w:pPr>
            <w:r w:rsidRPr="005A1726">
              <w:t>0,02</w:t>
            </w:r>
          </w:p>
        </w:tc>
        <w:tc>
          <w:tcPr>
            <w:tcW w:w="4008" w:type="dxa"/>
            <w:vAlign w:val="center"/>
          </w:tcPr>
          <w:p w:rsidR="005A1726" w:rsidRPr="005A1726" w:rsidRDefault="005A1726" w:rsidP="00555348">
            <w:pPr>
              <w:pStyle w:val="afe"/>
            </w:pPr>
            <w:r w:rsidRPr="005A1726">
              <w:t>-</w:t>
            </w:r>
          </w:p>
        </w:tc>
      </w:tr>
      <w:tr w:rsidR="005A1726" w:rsidRPr="005A1726" w:rsidTr="00555348">
        <w:tc>
          <w:tcPr>
            <w:tcW w:w="3642" w:type="dxa"/>
            <w:vAlign w:val="center"/>
          </w:tcPr>
          <w:p w:rsidR="005A1726" w:rsidRPr="005A1726" w:rsidRDefault="005A1726" w:rsidP="00555348">
            <w:pPr>
              <w:pStyle w:val="afe"/>
            </w:pPr>
            <w:r w:rsidRPr="005A1726">
              <w:t>Спортивные объекты</w:t>
            </w:r>
          </w:p>
        </w:tc>
        <w:tc>
          <w:tcPr>
            <w:tcW w:w="1812" w:type="dxa"/>
            <w:vAlign w:val="center"/>
          </w:tcPr>
          <w:p w:rsidR="005A1726" w:rsidRPr="005A1726" w:rsidRDefault="005A1726" w:rsidP="00555348">
            <w:pPr>
              <w:pStyle w:val="afe"/>
            </w:pPr>
            <w:r w:rsidRPr="005A1726">
              <w:t>0,021</w:t>
            </w:r>
          </w:p>
        </w:tc>
        <w:tc>
          <w:tcPr>
            <w:tcW w:w="4008" w:type="dxa"/>
            <w:vAlign w:val="center"/>
          </w:tcPr>
          <w:p w:rsidR="005A1726" w:rsidRPr="005A1726" w:rsidRDefault="005A1726" w:rsidP="00555348">
            <w:pPr>
              <w:pStyle w:val="afe"/>
            </w:pPr>
            <w:r w:rsidRPr="005A1726">
              <w:t>-</w:t>
            </w:r>
          </w:p>
        </w:tc>
      </w:tr>
      <w:tr w:rsidR="005A1726" w:rsidRPr="005A1726" w:rsidTr="00555348">
        <w:tc>
          <w:tcPr>
            <w:tcW w:w="3642" w:type="dxa"/>
            <w:vAlign w:val="center"/>
          </w:tcPr>
          <w:p w:rsidR="005A1726" w:rsidRPr="005A1726" w:rsidRDefault="005A1726" w:rsidP="00555348">
            <w:pPr>
              <w:pStyle w:val="afe"/>
            </w:pPr>
            <w:r w:rsidRPr="005A1726">
              <w:t>Жилые кварталы</w:t>
            </w:r>
          </w:p>
        </w:tc>
        <w:tc>
          <w:tcPr>
            <w:tcW w:w="1812" w:type="dxa"/>
            <w:vAlign w:val="center"/>
          </w:tcPr>
          <w:p w:rsidR="005A1726" w:rsidRPr="005A1726" w:rsidRDefault="005A1726" w:rsidP="00555348">
            <w:pPr>
              <w:pStyle w:val="afe"/>
            </w:pPr>
            <w:r w:rsidRPr="005A1726">
              <w:t>0,04</w:t>
            </w:r>
          </w:p>
        </w:tc>
        <w:tc>
          <w:tcPr>
            <w:tcW w:w="4008" w:type="dxa"/>
            <w:vAlign w:val="center"/>
          </w:tcPr>
          <w:p w:rsidR="005A1726" w:rsidRPr="005A1726" w:rsidRDefault="005A1726" w:rsidP="00555348">
            <w:pPr>
              <w:pStyle w:val="afe"/>
            </w:pPr>
            <w:r w:rsidRPr="005A1726">
              <w:t>Отделённые друг от друга двухполосными дорогами</w:t>
            </w:r>
          </w:p>
        </w:tc>
      </w:tr>
      <w:tr w:rsidR="005A1726" w:rsidRPr="005A1726" w:rsidTr="00555348">
        <w:tc>
          <w:tcPr>
            <w:tcW w:w="3642" w:type="dxa"/>
            <w:vAlign w:val="center"/>
          </w:tcPr>
          <w:p w:rsidR="005A1726" w:rsidRPr="005A1726" w:rsidRDefault="005A1726" w:rsidP="00555348">
            <w:pPr>
              <w:pStyle w:val="afe"/>
            </w:pPr>
            <w:r w:rsidRPr="005A1726">
              <w:t>Гаражи, паркинги</w:t>
            </w:r>
          </w:p>
        </w:tc>
        <w:tc>
          <w:tcPr>
            <w:tcW w:w="1812" w:type="dxa"/>
            <w:vAlign w:val="center"/>
          </w:tcPr>
          <w:p w:rsidR="005A1726" w:rsidRPr="005A1726" w:rsidRDefault="005A1726" w:rsidP="00555348">
            <w:pPr>
              <w:pStyle w:val="afe"/>
            </w:pPr>
            <w:r w:rsidRPr="005A1726">
              <w:t>0,01</w:t>
            </w:r>
          </w:p>
        </w:tc>
        <w:tc>
          <w:tcPr>
            <w:tcW w:w="4008" w:type="dxa"/>
            <w:vAlign w:val="center"/>
          </w:tcPr>
          <w:p w:rsidR="005A1726" w:rsidRPr="005A1726" w:rsidRDefault="005A1726" w:rsidP="00555348">
            <w:pPr>
              <w:pStyle w:val="afe"/>
            </w:pPr>
            <w:r w:rsidRPr="005A1726">
              <w:t>Более 25 м/мест</w:t>
            </w:r>
          </w:p>
        </w:tc>
      </w:tr>
      <w:tr w:rsidR="005A1726" w:rsidRPr="005A1726" w:rsidTr="00555348">
        <w:tc>
          <w:tcPr>
            <w:tcW w:w="3642" w:type="dxa"/>
            <w:vAlign w:val="center"/>
          </w:tcPr>
          <w:p w:rsidR="005A1726" w:rsidRPr="005A1726" w:rsidRDefault="005A1726" w:rsidP="00555348">
            <w:pPr>
              <w:pStyle w:val="afe"/>
            </w:pPr>
            <w:r w:rsidRPr="005A1726">
              <w:t>Гостиницы</w:t>
            </w:r>
          </w:p>
        </w:tc>
        <w:tc>
          <w:tcPr>
            <w:tcW w:w="1812" w:type="dxa"/>
            <w:vAlign w:val="center"/>
          </w:tcPr>
          <w:p w:rsidR="005A1726" w:rsidRPr="005A1726" w:rsidRDefault="005A1726" w:rsidP="00555348">
            <w:pPr>
              <w:pStyle w:val="afe"/>
            </w:pPr>
            <w:r w:rsidRPr="005A1726">
              <w:t>0,01</w:t>
            </w:r>
          </w:p>
        </w:tc>
        <w:tc>
          <w:tcPr>
            <w:tcW w:w="4008" w:type="dxa"/>
            <w:vAlign w:val="center"/>
          </w:tcPr>
          <w:p w:rsidR="005A1726" w:rsidRPr="005A1726" w:rsidRDefault="005A1726" w:rsidP="00555348">
            <w:pPr>
              <w:pStyle w:val="afe"/>
            </w:pPr>
            <w:r w:rsidRPr="005A1726">
              <w:t>-</w:t>
            </w:r>
          </w:p>
        </w:tc>
      </w:tr>
      <w:tr w:rsidR="005A1726" w:rsidRPr="005A1726" w:rsidTr="00555348">
        <w:tc>
          <w:tcPr>
            <w:tcW w:w="3642" w:type="dxa"/>
            <w:vAlign w:val="center"/>
          </w:tcPr>
          <w:p w:rsidR="005A1726" w:rsidRPr="005A1726" w:rsidRDefault="005A1726" w:rsidP="00555348">
            <w:pPr>
              <w:pStyle w:val="afe"/>
            </w:pPr>
            <w:r w:rsidRPr="005A1726">
              <w:t>Места рекреации</w:t>
            </w:r>
          </w:p>
        </w:tc>
        <w:tc>
          <w:tcPr>
            <w:tcW w:w="1812" w:type="dxa"/>
            <w:vAlign w:val="center"/>
          </w:tcPr>
          <w:p w:rsidR="005A1726" w:rsidRPr="005A1726" w:rsidRDefault="005A1726" w:rsidP="00555348">
            <w:pPr>
              <w:pStyle w:val="afe"/>
            </w:pPr>
            <w:r w:rsidRPr="005A1726">
              <w:t>0,2</w:t>
            </w:r>
          </w:p>
        </w:tc>
        <w:tc>
          <w:tcPr>
            <w:tcW w:w="4008" w:type="dxa"/>
            <w:vAlign w:val="center"/>
          </w:tcPr>
          <w:p w:rsidR="005A1726" w:rsidRPr="005A1726" w:rsidRDefault="005A1726" w:rsidP="00555348">
            <w:pPr>
              <w:pStyle w:val="afe"/>
            </w:pPr>
            <w:r w:rsidRPr="005A1726">
              <w:t>Парки, скверы, бульвары</w:t>
            </w:r>
          </w:p>
        </w:tc>
      </w:tr>
      <w:tr w:rsidR="005A1726" w:rsidRPr="005A1726" w:rsidTr="00555348">
        <w:tc>
          <w:tcPr>
            <w:tcW w:w="3642" w:type="dxa"/>
            <w:vAlign w:val="center"/>
          </w:tcPr>
          <w:p w:rsidR="005A1726" w:rsidRPr="005A1726" w:rsidRDefault="005A1726" w:rsidP="00555348">
            <w:pPr>
              <w:pStyle w:val="afe"/>
            </w:pPr>
            <w:r w:rsidRPr="005A1726">
              <w:t>Культурные достопримечательности</w:t>
            </w:r>
          </w:p>
        </w:tc>
        <w:tc>
          <w:tcPr>
            <w:tcW w:w="1812" w:type="dxa"/>
            <w:vAlign w:val="center"/>
          </w:tcPr>
          <w:p w:rsidR="005A1726" w:rsidRPr="005A1726" w:rsidRDefault="005A1726" w:rsidP="00555348">
            <w:pPr>
              <w:pStyle w:val="afe"/>
            </w:pPr>
            <w:r w:rsidRPr="005A1726">
              <w:t>0,048</w:t>
            </w:r>
          </w:p>
        </w:tc>
        <w:tc>
          <w:tcPr>
            <w:tcW w:w="4008" w:type="dxa"/>
            <w:vAlign w:val="center"/>
          </w:tcPr>
          <w:p w:rsidR="005A1726" w:rsidRPr="005A1726" w:rsidRDefault="005A1726" w:rsidP="00555348">
            <w:pPr>
              <w:pStyle w:val="afe"/>
            </w:pPr>
            <w:r w:rsidRPr="005A1726">
              <w:t>Расположенные в одном здании считаются за 1 объект</w:t>
            </w:r>
          </w:p>
        </w:tc>
      </w:tr>
    </w:tbl>
    <w:p w:rsidR="004F0A47" w:rsidRDefault="005A1726" w:rsidP="005A1726">
      <w:pPr>
        <w:spacing w:before="240"/>
      </w:pPr>
      <w:r w:rsidRPr="005A1726">
        <w:t xml:space="preserve">Коэффициент </w:t>
      </w:r>
      <w:r w:rsidR="004F0A47" w:rsidRPr="004F0A47">
        <w:t>качества (или транспортной эффективности)</w:t>
      </w:r>
      <w:r w:rsidRPr="005A1726">
        <w:t xml:space="preserve"> веломаршрута, определяется по методике</w:t>
      </w:r>
      <w:r>
        <w:t>, изложенной в практической работе №</w:t>
      </w:r>
      <w:r w:rsidR="00A661E7">
        <w:t>4 (</w:t>
      </w:r>
      <w:r w:rsidR="003D4EBE">
        <w:t xml:space="preserve">или по методике, изложенной в работе </w:t>
      </w:r>
      <w:r w:rsidR="00A661E7">
        <w:t>№1)</w:t>
      </w:r>
      <w:r w:rsidRPr="005A1726">
        <w:t>.</w:t>
      </w:r>
      <w:r w:rsidR="00555348">
        <w:t xml:space="preserve"> </w:t>
      </w:r>
      <w:r w:rsidR="00A661E7">
        <w:t xml:space="preserve">В первом случае пересчёт величины </w:t>
      </w:r>
      <w:proofErr w:type="spellStart"/>
      <w:r w:rsidR="00A661E7">
        <w:rPr>
          <w:lang w:val="en-US"/>
        </w:rPr>
        <w:t>CLoS</w:t>
      </w:r>
      <w:proofErr w:type="spellEnd"/>
      <w:r w:rsidR="00A661E7">
        <w:t xml:space="preserve"> в </w:t>
      </w:r>
      <w:bookmarkStart w:id="44" w:name="_Hlk523514025"/>
      <w:r w:rsidR="00A661E7" w:rsidRPr="005A1726">
        <w:rPr>
          <w:i/>
          <w:lang w:val="en-US"/>
        </w:rPr>
        <w:t>K</w:t>
      </w:r>
      <w:r w:rsidR="00A661E7" w:rsidRPr="005A1726">
        <w:rPr>
          <w:i/>
          <w:vertAlign w:val="subscript"/>
          <w:lang w:val="en-US"/>
        </w:rPr>
        <w:t>a</w:t>
      </w:r>
      <w:bookmarkEnd w:id="44"/>
      <w:r w:rsidR="00A661E7">
        <w:rPr>
          <w:i/>
          <w:vertAlign w:val="subscript"/>
        </w:rPr>
        <w:t xml:space="preserve"> </w:t>
      </w:r>
      <w:r w:rsidR="00A661E7" w:rsidRPr="00A661E7">
        <w:t xml:space="preserve">осуществляется </w:t>
      </w:r>
      <w:r w:rsidR="00A661E7">
        <w:t>по формуле</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4"/>
        <w:gridCol w:w="1360"/>
      </w:tblGrid>
      <w:tr w:rsidR="00A661E7" w:rsidTr="00173198">
        <w:tc>
          <w:tcPr>
            <w:tcW w:w="8188" w:type="dxa"/>
          </w:tcPr>
          <w:p w:rsidR="00A661E7" w:rsidRPr="00A661E7" w:rsidRDefault="00E0329D" w:rsidP="00A661E7">
            <w:pPr>
              <w:ind w:firstLine="0"/>
              <w:jc w:val="center"/>
            </w:pPr>
            <m:oMath>
              <m:sSub>
                <m:sSubPr>
                  <m:ctrlPr>
                    <w:rPr>
                      <w:rFonts w:ascii="Cambria Math" w:hAnsi="Cambria Math"/>
                      <w:i/>
                    </w:rPr>
                  </m:ctrlPr>
                </m:sSubPr>
                <m:e>
                  <m:r>
                    <w:rPr>
                      <w:rFonts w:ascii="Cambria Math" w:hAnsi="Cambria Math"/>
                    </w:rPr>
                    <m:t>K</m:t>
                  </m:r>
                </m:e>
                <m:sub>
                  <m:r>
                    <w:rPr>
                      <w:rFonts w:ascii="Cambria Math" w:hAnsi="Cambria Math"/>
                    </w:rPr>
                    <m:t>а</m:t>
                  </m:r>
                </m:sub>
              </m:sSub>
              <m:r>
                <w:rPr>
                  <w:rFonts w:ascii="Cambria Math" w:hAnsi="Cambria Math"/>
                </w:rPr>
                <m:t>=</m:t>
              </m:r>
              <m:f>
                <m:fPr>
                  <m:ctrlPr>
                    <w:rPr>
                      <w:rFonts w:ascii="Cambria Math" w:hAnsi="Cambria Math"/>
                      <w:i/>
                    </w:rPr>
                  </m:ctrlPr>
                </m:fPr>
                <m:num>
                  <m:r>
                    <w:rPr>
                      <w:rFonts w:ascii="Cambria Math" w:hAnsi="Cambria Math"/>
                      <w:lang w:val="en-US"/>
                    </w:rPr>
                    <m:t>CLoS</m:t>
                  </m:r>
                </m:num>
                <m:den>
                  <m:r>
                    <w:rPr>
                      <w:rFonts w:ascii="Cambria Math" w:hAnsi="Cambria Math"/>
                    </w:rPr>
                    <m:t>100</m:t>
                  </m:r>
                </m:den>
              </m:f>
            </m:oMath>
            <w:r w:rsidR="00A661E7">
              <w:t>.</w:t>
            </w:r>
          </w:p>
        </w:tc>
        <w:tc>
          <w:tcPr>
            <w:tcW w:w="1382" w:type="dxa"/>
          </w:tcPr>
          <w:p w:rsidR="00A661E7" w:rsidRDefault="00A661E7" w:rsidP="00173198">
            <w:pPr>
              <w:ind w:firstLine="0"/>
              <w:jc w:val="right"/>
            </w:pPr>
            <w:r w:rsidRPr="00555348">
              <w:t>(6)</w:t>
            </w:r>
          </w:p>
        </w:tc>
      </w:tr>
    </w:tbl>
    <w:p w:rsidR="00A661E7" w:rsidRDefault="00555348" w:rsidP="004F0A47">
      <w:r>
        <w:t>Количество веломаршрутов, подлежащих оценке, зависит от расположения станции велошеринга. В общем случае рекомендуется рассматривать четыре направления</w:t>
      </w:r>
      <w:r w:rsidR="003F3916">
        <w:t>: на север, восток, юг и запад.</w:t>
      </w:r>
    </w:p>
    <w:p w:rsidR="006D21F4" w:rsidRPr="006D21F4" w:rsidRDefault="006D21F4" w:rsidP="005A1726">
      <w:pPr>
        <w:pStyle w:val="3"/>
      </w:pPr>
      <w:bookmarkStart w:id="45" w:name="_Toc199570"/>
      <w:r w:rsidRPr="006D21F4">
        <w:lastRenderedPageBreak/>
        <w:t xml:space="preserve">Методика проведения </w:t>
      </w:r>
      <w:r w:rsidR="00523D77">
        <w:t>работы</w:t>
      </w:r>
      <w:bookmarkEnd w:id="45"/>
    </w:p>
    <w:p w:rsidR="006D21F4" w:rsidRPr="006D21F4" w:rsidRDefault="006D21F4" w:rsidP="006D21F4">
      <w:r w:rsidRPr="006D21F4">
        <w:t>С</w:t>
      </w:r>
      <w:r w:rsidR="00523D77">
        <w:t>туденту</w:t>
      </w:r>
      <w:r w:rsidRPr="006D21F4">
        <w:t xml:space="preserve"> </w:t>
      </w:r>
      <w:r w:rsidR="00A365E5">
        <w:t>выдаётся</w:t>
      </w:r>
      <w:r w:rsidRPr="006D21F4">
        <w:t xml:space="preserve"> задание на </w:t>
      </w:r>
      <w:r w:rsidR="00523D77">
        <w:t xml:space="preserve">размещение станций (терминалов) системы велошеринга в </w:t>
      </w:r>
      <w:r w:rsidRPr="006D21F4">
        <w:t>определённо</w:t>
      </w:r>
      <w:r w:rsidR="00523D77">
        <w:t>м</w:t>
      </w:r>
      <w:r w:rsidRPr="006D21F4">
        <w:t xml:space="preserve"> район</w:t>
      </w:r>
      <w:r w:rsidR="00523D77">
        <w:t>е города</w:t>
      </w:r>
      <w:r w:rsidRPr="006D21F4">
        <w:t>. Обработку задания следует проводить в следующей последовательности:</w:t>
      </w:r>
    </w:p>
    <w:p w:rsidR="006D21F4" w:rsidRDefault="006D21F4" w:rsidP="00173198">
      <w:pPr>
        <w:jc w:val="left"/>
      </w:pPr>
      <w:r w:rsidRPr="006D21F4">
        <w:t>1) Ознакомление с районом исследования с помощью геоинформационных приложений или карт.</w:t>
      </w:r>
    </w:p>
    <w:p w:rsidR="00A365E5" w:rsidRDefault="00A365E5" w:rsidP="006D21F4">
      <w:r>
        <w:t xml:space="preserve">2) Предварительная расстановка станций (терминалов) </w:t>
      </w:r>
      <w:r w:rsidRPr="00A365E5">
        <w:t>систем</w:t>
      </w:r>
      <w:r>
        <w:t>ы</w:t>
      </w:r>
      <w:r w:rsidRPr="00A365E5">
        <w:t xml:space="preserve"> велошеринга</w:t>
      </w:r>
      <w:r w:rsidR="00173198">
        <w:t>. На данном этапе на карте отмечаются все потенциально возможные места расстановки станций (терминалов)</w:t>
      </w:r>
      <w:r w:rsidR="00261880">
        <w:t xml:space="preserve"> согласно методике, описанной в теоретической части этой работы</w:t>
      </w:r>
      <w:r w:rsidR="00173198">
        <w:t xml:space="preserve">. </w:t>
      </w:r>
    </w:p>
    <w:p w:rsidR="00173198" w:rsidRDefault="00173198" w:rsidP="006D21F4">
      <w:r>
        <w:t>3</w:t>
      </w:r>
      <w:r w:rsidR="006D21F4" w:rsidRPr="006D21F4">
        <w:t xml:space="preserve">) </w:t>
      </w:r>
      <w:r w:rsidR="00261880">
        <w:t>Выбор одного из нескольких</w:t>
      </w:r>
      <w:r w:rsidR="006D21F4" w:rsidRPr="006D21F4">
        <w:t xml:space="preserve"> </w:t>
      </w:r>
      <w:r w:rsidR="00261880">
        <w:t xml:space="preserve">альтернативных вариантов </w:t>
      </w:r>
      <w:r>
        <w:t xml:space="preserve">расположения </w:t>
      </w:r>
      <w:r w:rsidR="00261880">
        <w:t xml:space="preserve">близкорасположенных </w:t>
      </w:r>
      <w:r>
        <w:t xml:space="preserve">станций </w:t>
      </w:r>
      <w:r w:rsidR="00261880">
        <w:t xml:space="preserve">(при необходимости) </w:t>
      </w:r>
      <w:r>
        <w:t>с учётом</w:t>
      </w:r>
      <w:r w:rsidR="006D21F4" w:rsidRPr="006D21F4">
        <w:t xml:space="preserve"> </w:t>
      </w:r>
      <w:r>
        <w:t>к</w:t>
      </w:r>
      <w:r w:rsidRPr="00173198">
        <w:t>ритери</w:t>
      </w:r>
      <w:r>
        <w:t>я</w:t>
      </w:r>
      <w:r w:rsidRPr="00173198">
        <w:t xml:space="preserve"> оценки позиции станции</w:t>
      </w:r>
      <w:r>
        <w:t xml:space="preserve"> </w:t>
      </w:r>
      <w:proofErr w:type="spellStart"/>
      <w:r w:rsidRPr="005A1726">
        <w:rPr>
          <w:i/>
        </w:rPr>
        <w:t>K</w:t>
      </w:r>
      <w:r w:rsidRPr="005A1726">
        <w:rPr>
          <w:i/>
          <w:vertAlign w:val="subscript"/>
        </w:rPr>
        <w:t>p</w:t>
      </w:r>
      <w:proofErr w:type="spellEnd"/>
      <w:r w:rsidR="006D21F4" w:rsidRPr="006D21F4">
        <w:t xml:space="preserve">. </w:t>
      </w:r>
      <w:r w:rsidR="00427FAD">
        <w:t>Рассчитывается к</w:t>
      </w:r>
      <w:r w:rsidR="00427FAD" w:rsidRPr="00173198">
        <w:t>ритери</w:t>
      </w:r>
      <w:r w:rsidR="00427FAD">
        <w:t>й</w:t>
      </w:r>
      <w:r w:rsidR="00427FAD" w:rsidRPr="00173198">
        <w:t xml:space="preserve"> оценки позиции станции</w:t>
      </w:r>
      <w:r w:rsidR="00427FAD">
        <w:t xml:space="preserve"> </w:t>
      </w:r>
      <w:proofErr w:type="spellStart"/>
      <w:r w:rsidR="00427FAD" w:rsidRPr="005A1726">
        <w:rPr>
          <w:i/>
        </w:rPr>
        <w:t>K</w:t>
      </w:r>
      <w:r w:rsidR="00427FAD" w:rsidRPr="005A1726">
        <w:rPr>
          <w:i/>
          <w:vertAlign w:val="subscript"/>
        </w:rPr>
        <w:t>p</w:t>
      </w:r>
      <w:proofErr w:type="spellEnd"/>
      <w:r w:rsidR="00427FAD">
        <w:t xml:space="preserve"> для всех альтернативных вариантов.</w:t>
      </w:r>
      <w:r w:rsidR="00427FAD" w:rsidRPr="006D21F4">
        <w:t xml:space="preserve"> </w:t>
      </w:r>
      <w:r w:rsidR="00427FAD">
        <w:t xml:space="preserve">Выбирается тот вариант, который имеет большее значение </w:t>
      </w:r>
      <w:proofErr w:type="spellStart"/>
      <w:r w:rsidR="00427FAD" w:rsidRPr="005A1726">
        <w:rPr>
          <w:i/>
        </w:rPr>
        <w:t>K</w:t>
      </w:r>
      <w:r w:rsidR="00427FAD" w:rsidRPr="005A1726">
        <w:rPr>
          <w:i/>
          <w:vertAlign w:val="subscript"/>
        </w:rPr>
        <w:t>p</w:t>
      </w:r>
      <w:proofErr w:type="spellEnd"/>
      <w:r w:rsidR="00427FAD" w:rsidRPr="006D21F4">
        <w:t>.</w:t>
      </w:r>
      <w:r w:rsidR="00364A4F">
        <w:t xml:space="preserve"> Расчёты сохраняются для включения в отчёт. Изображение карты с точками предполагаемого размещения станций сохраняется для включения в отчёт.</w:t>
      </w:r>
    </w:p>
    <w:p w:rsidR="006D21F4" w:rsidRPr="006D21F4" w:rsidRDefault="00261880" w:rsidP="006D21F4">
      <w:r>
        <w:t>4) О</w:t>
      </w:r>
      <w:r w:rsidR="006D21F4" w:rsidRPr="006D21F4">
        <w:t>ценк</w:t>
      </w:r>
      <w:r>
        <w:t>а</w:t>
      </w:r>
      <w:r w:rsidR="006D21F4" w:rsidRPr="006D21F4">
        <w:t xml:space="preserve"> пригодности </w:t>
      </w:r>
      <w:r w:rsidR="0071024F">
        <w:t>каждого</w:t>
      </w:r>
      <w:r w:rsidR="006D21F4" w:rsidRPr="006D21F4">
        <w:t xml:space="preserve"> </w:t>
      </w:r>
      <w:r>
        <w:t xml:space="preserve">потенциального </w:t>
      </w:r>
      <w:r w:rsidR="006D21F4" w:rsidRPr="006D21F4">
        <w:t xml:space="preserve">места </w:t>
      </w:r>
      <w:r>
        <w:t xml:space="preserve">расположения станций (терминалов) </w:t>
      </w:r>
      <w:r w:rsidR="006D21F4" w:rsidRPr="006D21F4">
        <w:t>с позиции:</w:t>
      </w:r>
    </w:p>
    <w:p w:rsidR="006D21F4" w:rsidRPr="006D21F4" w:rsidRDefault="006D21F4" w:rsidP="006D21F4">
      <w:r w:rsidRPr="006D21F4">
        <w:t>•</w:t>
      </w:r>
      <w:r w:rsidRPr="006D21F4">
        <w:tab/>
        <w:t>пешехода,</w:t>
      </w:r>
    </w:p>
    <w:p w:rsidR="006D21F4" w:rsidRPr="006D21F4" w:rsidRDefault="006D21F4" w:rsidP="006D21F4">
      <w:r w:rsidRPr="006D21F4">
        <w:t>•</w:t>
      </w:r>
      <w:r w:rsidRPr="006D21F4">
        <w:tab/>
        <w:t>пассажира общественного транспорта,</w:t>
      </w:r>
    </w:p>
    <w:p w:rsidR="006D21F4" w:rsidRPr="006D21F4" w:rsidRDefault="006D21F4" w:rsidP="006D21F4">
      <w:r w:rsidRPr="006D21F4">
        <w:t>•</w:t>
      </w:r>
      <w:r w:rsidRPr="006D21F4">
        <w:tab/>
        <w:t>велосипедиста,</w:t>
      </w:r>
    </w:p>
    <w:p w:rsidR="006D21F4" w:rsidRPr="006D21F4" w:rsidRDefault="006D21F4" w:rsidP="006D21F4">
      <w:r w:rsidRPr="006D21F4">
        <w:t>•</w:t>
      </w:r>
      <w:r w:rsidRPr="006D21F4">
        <w:tab/>
        <w:t>работника коммунальных служб,</w:t>
      </w:r>
    </w:p>
    <w:p w:rsidR="006D21F4" w:rsidRPr="006D21F4" w:rsidRDefault="006D21F4" w:rsidP="006D21F4">
      <w:r w:rsidRPr="006D21F4">
        <w:t>•</w:t>
      </w:r>
      <w:r w:rsidRPr="006D21F4">
        <w:tab/>
        <w:t>работника сервисной службы велошеринга,</w:t>
      </w:r>
    </w:p>
    <w:p w:rsidR="006D21F4" w:rsidRPr="006D21F4" w:rsidRDefault="006D21F4" w:rsidP="006D21F4">
      <w:r w:rsidRPr="006D21F4">
        <w:t>•</w:t>
      </w:r>
      <w:r w:rsidRPr="006D21F4">
        <w:tab/>
        <w:t>автомобилиста,</w:t>
      </w:r>
    </w:p>
    <w:p w:rsidR="006D21F4" w:rsidRPr="006D21F4" w:rsidRDefault="006D21F4" w:rsidP="006D21F4">
      <w:r w:rsidRPr="006D21F4">
        <w:t>•</w:t>
      </w:r>
      <w:r w:rsidRPr="006D21F4">
        <w:tab/>
        <w:t>владельца прилегающей недвижимости.</w:t>
      </w:r>
    </w:p>
    <w:p w:rsidR="006D21F4" w:rsidRPr="006D21F4" w:rsidRDefault="00EE5A53" w:rsidP="006D21F4">
      <w:r>
        <w:t xml:space="preserve">Оценка представляет собой словесное описание возможного отношения перечисленных выше заинтересованных лиц к факту появления станции велошеринга на рассматриваемой позиции. </w:t>
      </w:r>
      <w:r w:rsidR="006D21F4" w:rsidRPr="006D21F4">
        <w:t xml:space="preserve">В идеальном случае, место размещения станции должно быть удобным для всех заинтересованных лиц. В реальности, как правило, </w:t>
      </w:r>
      <w:r w:rsidR="006D21F4" w:rsidRPr="006D21F4">
        <w:lastRenderedPageBreak/>
        <w:t xml:space="preserve">приходится искать некий компромисс. </w:t>
      </w:r>
      <w:r w:rsidR="00364A4F">
        <w:t>Текст оценки сохраняется для включения в отчёт.</w:t>
      </w:r>
    </w:p>
    <w:p w:rsidR="006D21F4" w:rsidRPr="006D21F4" w:rsidRDefault="00427FAD" w:rsidP="006D21F4">
      <w:r>
        <w:t xml:space="preserve">5) </w:t>
      </w:r>
      <w:r w:rsidR="00364A4F">
        <w:t>В</w:t>
      </w:r>
      <w:r w:rsidR="006D21F4" w:rsidRPr="006D21F4">
        <w:t xml:space="preserve">ыбор наиболее подходящего типа станции и количества велозамков. При этом </w:t>
      </w:r>
      <w:r w:rsidR="00EE5A53">
        <w:t xml:space="preserve">визуально </w:t>
      </w:r>
      <w:r w:rsidR="006D21F4" w:rsidRPr="006D21F4">
        <w:t xml:space="preserve">оценивается достаточность территории для размещения выбранной станции. </w:t>
      </w:r>
      <w:r w:rsidR="00364A4F">
        <w:t xml:space="preserve">Список станций с указанием их типа и количества </w:t>
      </w:r>
      <w:proofErr w:type="spellStart"/>
      <w:r w:rsidR="00364A4F">
        <w:t>велозамков</w:t>
      </w:r>
      <w:proofErr w:type="spellEnd"/>
      <w:r w:rsidR="00364A4F">
        <w:t xml:space="preserve"> сохраняется для включения в отчёт.</w:t>
      </w:r>
    </w:p>
    <w:p w:rsidR="007B04DC" w:rsidRDefault="00427FAD" w:rsidP="00EE5A53">
      <w:r>
        <w:t xml:space="preserve">6) </w:t>
      </w:r>
      <w:r w:rsidR="00EE5A53">
        <w:t xml:space="preserve">Подсчитывается общее количество отобранных станций (терминалов) </w:t>
      </w:r>
      <w:proofErr w:type="spellStart"/>
      <w:r w:rsidR="00EE5A53">
        <w:t>велошеринга</w:t>
      </w:r>
      <w:proofErr w:type="spellEnd"/>
      <w:r w:rsidR="00EE5A53">
        <w:t xml:space="preserve">, количество </w:t>
      </w:r>
      <w:proofErr w:type="spellStart"/>
      <w:r w:rsidR="00EE5A53">
        <w:t>велозамков</w:t>
      </w:r>
      <w:proofErr w:type="spellEnd"/>
      <w:r w:rsidR="00EE5A53">
        <w:t>, плотность размещения станций как отношение их количества к площади территории, обслуживаемой системой велошеринга, среднее расстояние между станциями (терминалами).</w:t>
      </w:r>
    </w:p>
    <w:p w:rsidR="00427FAD" w:rsidRPr="00427FAD" w:rsidRDefault="00EE5A53" w:rsidP="006D21F4">
      <w:r>
        <w:t xml:space="preserve">Картографические, текстовые и расчётные </w:t>
      </w:r>
      <w:r w:rsidR="006D21F4" w:rsidRPr="00427FAD">
        <w:t>материалы включаются в отчёт о работе.</w:t>
      </w:r>
      <w:r w:rsidR="00AA3DCD" w:rsidRPr="00427FAD">
        <w:t xml:space="preserve"> </w:t>
      </w:r>
    </w:p>
    <w:p w:rsidR="00D744F8" w:rsidRDefault="00D744F8" w:rsidP="00427FAD">
      <w:r w:rsidRPr="004C4E13">
        <w:t xml:space="preserve">Весь отчёт должен быть оформлен </w:t>
      </w:r>
      <w:r>
        <w:t xml:space="preserve">в электронном виде в текстовом редакторе </w:t>
      </w:r>
      <w:r>
        <w:rPr>
          <w:lang w:val="en-US"/>
        </w:rPr>
        <w:t>MS</w:t>
      </w:r>
      <w:r w:rsidRPr="005E51DE">
        <w:t xml:space="preserve"> </w:t>
      </w:r>
      <w:r>
        <w:rPr>
          <w:lang w:val="en-US"/>
        </w:rPr>
        <w:t>Word</w:t>
      </w:r>
      <w:r w:rsidRPr="005E51DE">
        <w:t xml:space="preserve"> </w:t>
      </w:r>
      <w:r>
        <w:t xml:space="preserve">в формате </w:t>
      </w:r>
      <w:r w:rsidRPr="004C4E13">
        <w:t>А4 в соответствии с правилами изложения и оформления технического отчёта</w:t>
      </w:r>
      <w:r>
        <w:t xml:space="preserve"> по </w:t>
      </w:r>
      <w:r w:rsidRPr="004C4E13">
        <w:t>ГОСТ 7.32</w:t>
      </w:r>
      <w:r>
        <w:rPr>
          <w:rFonts w:cs="Arial"/>
        </w:rPr>
        <w:t>–</w:t>
      </w:r>
      <w:r w:rsidRPr="004C4E13">
        <w:t>2001.</w:t>
      </w:r>
      <w:r>
        <w:t xml:space="preserve"> </w:t>
      </w:r>
    </w:p>
    <w:p w:rsidR="00D744F8" w:rsidRPr="00BC2347" w:rsidRDefault="00D744F8" w:rsidP="00D744F8">
      <w:r>
        <w:t>Имя файла отчёта должно иметь следующий формат: «ПР</w:t>
      </w:r>
      <w:r w:rsidR="00A04452">
        <w:t>5</w:t>
      </w:r>
      <w:r>
        <w:t>_Группа_Фамилия_Дата».</w:t>
      </w:r>
    </w:p>
    <w:p w:rsidR="00D744F8" w:rsidRDefault="00D744F8" w:rsidP="00D744F8">
      <w:pPr>
        <w:pStyle w:val="2"/>
      </w:pPr>
      <w:bookmarkStart w:id="46" w:name="_Toc199571"/>
      <w:r>
        <w:t>Контрольные вопросы к практической работе №</w:t>
      </w:r>
      <w:r w:rsidR="00A04452">
        <w:t>5</w:t>
      </w:r>
      <w:bookmarkEnd w:id="46"/>
    </w:p>
    <w:p w:rsidR="00200600" w:rsidRPr="00200600" w:rsidRDefault="00200600" w:rsidP="00200600">
      <w:pPr>
        <w:numPr>
          <w:ilvl w:val="0"/>
          <w:numId w:val="27"/>
        </w:numPr>
      </w:pPr>
      <w:r w:rsidRPr="00200600">
        <w:t>Основной принцип размещения станций велошеринга и основные задачи, которые должны быть при этом решены?</w:t>
      </w:r>
    </w:p>
    <w:p w:rsidR="00200600" w:rsidRPr="00200600" w:rsidRDefault="00200600" w:rsidP="00200600">
      <w:pPr>
        <w:numPr>
          <w:ilvl w:val="0"/>
          <w:numId w:val="27"/>
        </w:numPr>
      </w:pPr>
      <w:r w:rsidRPr="00200600">
        <w:t>Методология обеспечения доступа жителей к ближайшим местам общественного притяжения и осуществления надежной связи между ними?</w:t>
      </w:r>
    </w:p>
    <w:p w:rsidR="00200600" w:rsidRPr="00200600" w:rsidRDefault="00200600" w:rsidP="00200600">
      <w:pPr>
        <w:numPr>
          <w:ilvl w:val="0"/>
          <w:numId w:val="27"/>
        </w:numPr>
      </w:pPr>
      <w:r w:rsidRPr="00200600">
        <w:t>Методология обеспечения трудовых и рекреационных потребностей горожан при помощи развития велошеринга?</w:t>
      </w:r>
    </w:p>
    <w:p w:rsidR="00200600" w:rsidRPr="00200600" w:rsidRDefault="00200600" w:rsidP="00200600">
      <w:pPr>
        <w:numPr>
          <w:ilvl w:val="0"/>
          <w:numId w:val="27"/>
        </w:numPr>
      </w:pPr>
      <w:r w:rsidRPr="00200600">
        <w:t xml:space="preserve">Критерий оценки позиции станции </w:t>
      </w:r>
      <w:proofErr w:type="spellStart"/>
      <w:r w:rsidRPr="00200600">
        <w:t>велошеринга</w:t>
      </w:r>
      <w:proofErr w:type="spellEnd"/>
      <w:r w:rsidRPr="00200600">
        <w:t xml:space="preserve"> </w:t>
      </w:r>
      <w:proofErr w:type="spellStart"/>
      <w:r w:rsidRPr="00200600">
        <w:rPr>
          <w:i/>
        </w:rPr>
        <w:t>K</w:t>
      </w:r>
      <w:r w:rsidRPr="00200600">
        <w:rPr>
          <w:i/>
          <w:vertAlign w:val="subscript"/>
        </w:rPr>
        <w:t>p</w:t>
      </w:r>
      <w:proofErr w:type="spellEnd"/>
      <w:r w:rsidRPr="00200600">
        <w:rPr>
          <w:i/>
        </w:rPr>
        <w:t xml:space="preserve"> </w:t>
      </w:r>
      <w:r w:rsidRPr="00200600">
        <w:t>и методика его оценки?</w:t>
      </w:r>
    </w:p>
    <w:p w:rsidR="0083166C" w:rsidRPr="00FF7712" w:rsidRDefault="00200600" w:rsidP="00FF7712">
      <w:pPr>
        <w:numPr>
          <w:ilvl w:val="0"/>
          <w:numId w:val="27"/>
        </w:numPr>
      </w:pPr>
      <w:r w:rsidRPr="00200600">
        <w:t>Методика проведения полевых исследований по обоснованию мест размещения станций велошеринга.</w:t>
      </w:r>
    </w:p>
    <w:p w:rsidR="00B60CF8" w:rsidRPr="00014837" w:rsidRDefault="00B60CF8" w:rsidP="00692EEF">
      <w:pPr>
        <w:pStyle w:val="1"/>
      </w:pPr>
      <w:bookmarkStart w:id="47" w:name="_Toc199572"/>
      <w:r>
        <w:lastRenderedPageBreak/>
        <w:t>Литература</w:t>
      </w:r>
      <w:bookmarkEnd w:id="47"/>
    </w:p>
    <w:p w:rsidR="00692C63" w:rsidRPr="00692C63" w:rsidRDefault="00692C63" w:rsidP="00692C63">
      <w:pPr>
        <w:rPr>
          <w:sz w:val="26"/>
        </w:rPr>
      </w:pPr>
      <w:r>
        <w:rPr>
          <w:sz w:val="26"/>
        </w:rPr>
        <w:t>1.</w:t>
      </w:r>
      <w:r w:rsidRPr="00692C63">
        <w:rPr>
          <w:sz w:val="26"/>
        </w:rPr>
        <w:t xml:space="preserve"> </w:t>
      </w:r>
      <w:proofErr w:type="spellStart"/>
      <w:r w:rsidRPr="00692C63">
        <w:rPr>
          <w:sz w:val="26"/>
        </w:rPr>
        <w:t>Шелмаков</w:t>
      </w:r>
      <w:proofErr w:type="spellEnd"/>
      <w:r w:rsidRPr="00692C63">
        <w:rPr>
          <w:sz w:val="26"/>
        </w:rPr>
        <w:t xml:space="preserve">, С.В. </w:t>
      </w:r>
      <w:proofErr w:type="spellStart"/>
      <w:r w:rsidRPr="00692C63">
        <w:rPr>
          <w:sz w:val="26"/>
        </w:rPr>
        <w:t>Экотранспорт</w:t>
      </w:r>
      <w:proofErr w:type="spellEnd"/>
      <w:r w:rsidRPr="00692C63">
        <w:rPr>
          <w:sz w:val="26"/>
        </w:rPr>
        <w:t>: учеб. пособие /</w:t>
      </w:r>
      <w:proofErr w:type="spellStart"/>
      <w:r w:rsidRPr="00692C63">
        <w:rPr>
          <w:sz w:val="26"/>
        </w:rPr>
        <w:t>Шелмаков</w:t>
      </w:r>
      <w:proofErr w:type="spellEnd"/>
      <w:r w:rsidRPr="00692C63">
        <w:rPr>
          <w:sz w:val="26"/>
        </w:rPr>
        <w:t xml:space="preserve"> С.В. – М.: МАДИ, 2018. – 199 с.</w:t>
      </w:r>
    </w:p>
    <w:p w:rsidR="00692C63" w:rsidRPr="00395454" w:rsidRDefault="00692C63" w:rsidP="00692C63">
      <w:pPr>
        <w:rPr>
          <w:sz w:val="26"/>
          <w:lang w:val="en-US"/>
        </w:rPr>
      </w:pPr>
      <w:r>
        <w:rPr>
          <w:sz w:val="26"/>
        </w:rPr>
        <w:t>2.</w:t>
      </w:r>
      <w:r w:rsidRPr="00692C63">
        <w:rPr>
          <w:sz w:val="26"/>
        </w:rPr>
        <w:t xml:space="preserve"> </w:t>
      </w:r>
      <w:proofErr w:type="spellStart"/>
      <w:r w:rsidRPr="00692C63">
        <w:rPr>
          <w:sz w:val="26"/>
        </w:rPr>
        <w:t>Шелмаков</w:t>
      </w:r>
      <w:proofErr w:type="spellEnd"/>
      <w:r w:rsidRPr="00692C63">
        <w:rPr>
          <w:sz w:val="26"/>
        </w:rPr>
        <w:t xml:space="preserve"> П.С., </w:t>
      </w:r>
      <w:proofErr w:type="spellStart"/>
      <w:r w:rsidRPr="00692C63">
        <w:rPr>
          <w:sz w:val="26"/>
        </w:rPr>
        <w:t>Шелмаков</w:t>
      </w:r>
      <w:proofErr w:type="spellEnd"/>
      <w:r w:rsidRPr="00692C63">
        <w:rPr>
          <w:sz w:val="26"/>
        </w:rPr>
        <w:t xml:space="preserve"> С.В. Методика оценки эффективности веломаршрута // Международный научно-исследовательский журнал. - 2013. </w:t>
      </w:r>
      <w:r w:rsidR="00BC55D1">
        <w:rPr>
          <w:rFonts w:cs="Arial"/>
          <w:sz w:val="26"/>
        </w:rPr>
        <w:t>‒</w:t>
      </w:r>
      <w:r w:rsidRPr="00692C63">
        <w:rPr>
          <w:sz w:val="26"/>
        </w:rPr>
        <w:t xml:space="preserve"> №9(16). С</w:t>
      </w:r>
      <w:r w:rsidRPr="00395454">
        <w:rPr>
          <w:sz w:val="26"/>
          <w:lang w:val="en-US"/>
        </w:rPr>
        <w:t>. 131-134.</w:t>
      </w:r>
    </w:p>
    <w:p w:rsidR="00692C63" w:rsidRPr="00395454" w:rsidRDefault="00692C63" w:rsidP="00692C63">
      <w:pPr>
        <w:rPr>
          <w:sz w:val="26"/>
          <w:lang w:val="en-US"/>
        </w:rPr>
      </w:pPr>
      <w:r w:rsidRPr="00395454">
        <w:rPr>
          <w:sz w:val="26"/>
          <w:lang w:val="en-US"/>
        </w:rPr>
        <w:t>3. Pedestrian Comfort Level Guidance for London. Guidance Document. First Edition. Transport for London. ‒ 2010.</w:t>
      </w:r>
    </w:p>
    <w:p w:rsidR="00867054" w:rsidRDefault="00692C63" w:rsidP="00867054">
      <w:pPr>
        <w:rPr>
          <w:rFonts w:cs="Arial"/>
          <w:sz w:val="26"/>
          <w:szCs w:val="26"/>
          <w:lang w:val="en-US"/>
        </w:rPr>
      </w:pPr>
      <w:r w:rsidRPr="00395454">
        <w:rPr>
          <w:sz w:val="26"/>
          <w:lang w:val="en-US"/>
        </w:rPr>
        <w:t xml:space="preserve">4. The London Cycling Design Standards (LCDS). Published by Transport for </w:t>
      </w:r>
      <w:r w:rsidRPr="00867054">
        <w:rPr>
          <w:rFonts w:cs="Arial"/>
          <w:sz w:val="26"/>
          <w:szCs w:val="26"/>
          <w:lang w:val="en-US"/>
        </w:rPr>
        <w:t>London, ‒ 2014.</w:t>
      </w:r>
    </w:p>
    <w:p w:rsidR="00867054" w:rsidRPr="00867054" w:rsidRDefault="00BC55D1" w:rsidP="00867054">
      <w:pPr>
        <w:rPr>
          <w:sz w:val="26"/>
          <w:szCs w:val="26"/>
        </w:rPr>
      </w:pPr>
      <w:r>
        <w:rPr>
          <w:sz w:val="26"/>
          <w:szCs w:val="26"/>
        </w:rPr>
        <w:t>5.</w:t>
      </w:r>
      <w:r w:rsidRPr="00BC55D1">
        <w:rPr>
          <w:sz w:val="26"/>
          <w:szCs w:val="26"/>
        </w:rPr>
        <w:t xml:space="preserve"> </w:t>
      </w:r>
      <w:proofErr w:type="spellStart"/>
      <w:r w:rsidRPr="00BC55D1">
        <w:rPr>
          <w:sz w:val="26"/>
          <w:szCs w:val="26"/>
        </w:rPr>
        <w:t>Шелмаков</w:t>
      </w:r>
      <w:proofErr w:type="spellEnd"/>
      <w:r w:rsidRPr="00BC55D1">
        <w:rPr>
          <w:sz w:val="26"/>
          <w:szCs w:val="26"/>
        </w:rPr>
        <w:t xml:space="preserve"> С.В., </w:t>
      </w:r>
      <w:proofErr w:type="spellStart"/>
      <w:r w:rsidRPr="00BC55D1">
        <w:rPr>
          <w:sz w:val="26"/>
          <w:szCs w:val="26"/>
        </w:rPr>
        <w:t>Галышев</w:t>
      </w:r>
      <w:proofErr w:type="spellEnd"/>
      <w:r w:rsidRPr="00BC55D1">
        <w:rPr>
          <w:sz w:val="26"/>
          <w:szCs w:val="26"/>
        </w:rPr>
        <w:t xml:space="preserve"> А.Б. Разработка принципов и критериев для определения мест размещения станций велошеринга на примере города Москвы. // Автомобиль. Дорога. Инфраструктура. 2018; (4(18)):8.</w:t>
      </w:r>
    </w:p>
    <w:p w:rsidR="00867054" w:rsidRPr="00867054" w:rsidRDefault="00867054" w:rsidP="00692C63"/>
    <w:p w:rsidR="000A63E8" w:rsidRPr="00867054" w:rsidRDefault="000A63E8" w:rsidP="000A63E8"/>
    <w:p w:rsidR="00B60CF8" w:rsidRDefault="00B60CF8" w:rsidP="00692EEF">
      <w:pPr>
        <w:pStyle w:val="1"/>
      </w:pPr>
      <w:bookmarkStart w:id="48" w:name="_Toc199573"/>
      <w:r>
        <w:lastRenderedPageBreak/>
        <w:t>Содержание</w:t>
      </w:r>
      <w:bookmarkEnd w:id="48"/>
    </w:p>
    <w:p w:rsidR="00B60CF8" w:rsidRDefault="00B60CF8" w:rsidP="00692EEF"/>
    <w:p w:rsidR="005622F9" w:rsidRDefault="00B60CF8" w:rsidP="005622F9">
      <w:pPr>
        <w:pStyle w:val="10"/>
        <w:rPr>
          <w:rFonts w:asciiTheme="minorHAnsi" w:eastAsiaTheme="minorEastAsia" w:hAnsiTheme="minorHAnsi" w:cstheme="minorBidi"/>
          <w:noProof/>
          <w:sz w:val="22"/>
          <w:szCs w:val="22"/>
        </w:rPr>
      </w:pPr>
      <w:r>
        <w:fldChar w:fldCharType="begin"/>
      </w:r>
      <w:r>
        <w:instrText xml:space="preserve"> TOC \o "1-3" \h \z </w:instrText>
      </w:r>
      <w:r>
        <w:fldChar w:fldCharType="separate"/>
      </w:r>
      <w:hyperlink w:anchor="_Toc199532" w:history="1">
        <w:r w:rsidR="005622F9" w:rsidRPr="00820702">
          <w:rPr>
            <w:rStyle w:val="af5"/>
            <w:noProof/>
          </w:rPr>
          <w:t>Введение</w:t>
        </w:r>
        <w:r w:rsidR="005622F9">
          <w:rPr>
            <w:noProof/>
            <w:webHidden/>
          </w:rPr>
          <w:tab/>
        </w:r>
        <w:r w:rsidR="005622F9">
          <w:rPr>
            <w:noProof/>
            <w:webHidden/>
          </w:rPr>
          <w:fldChar w:fldCharType="begin"/>
        </w:r>
        <w:r w:rsidR="005622F9">
          <w:rPr>
            <w:noProof/>
            <w:webHidden/>
          </w:rPr>
          <w:instrText xml:space="preserve"> PAGEREF _Toc199532 \h </w:instrText>
        </w:r>
        <w:r w:rsidR="005622F9">
          <w:rPr>
            <w:noProof/>
            <w:webHidden/>
          </w:rPr>
        </w:r>
        <w:r w:rsidR="005622F9">
          <w:rPr>
            <w:noProof/>
            <w:webHidden/>
          </w:rPr>
          <w:fldChar w:fldCharType="separate"/>
        </w:r>
        <w:r w:rsidR="005622F9">
          <w:rPr>
            <w:noProof/>
            <w:webHidden/>
          </w:rPr>
          <w:t>2</w:t>
        </w:r>
        <w:r w:rsidR="005622F9">
          <w:rPr>
            <w:noProof/>
            <w:webHidden/>
          </w:rPr>
          <w:fldChar w:fldCharType="end"/>
        </w:r>
      </w:hyperlink>
    </w:p>
    <w:p w:rsidR="005622F9" w:rsidRDefault="00E0329D" w:rsidP="005622F9">
      <w:pPr>
        <w:pStyle w:val="10"/>
        <w:rPr>
          <w:rFonts w:asciiTheme="minorHAnsi" w:eastAsiaTheme="minorEastAsia" w:hAnsiTheme="minorHAnsi" w:cstheme="minorBidi"/>
          <w:noProof/>
          <w:sz w:val="22"/>
          <w:szCs w:val="22"/>
        </w:rPr>
      </w:pPr>
      <w:hyperlink w:anchor="_Toc199533" w:history="1">
        <w:r w:rsidR="005622F9" w:rsidRPr="00820702">
          <w:rPr>
            <w:rStyle w:val="af5"/>
            <w:noProof/>
          </w:rPr>
          <w:t>Практическая работа №1</w:t>
        </w:r>
        <w:r w:rsidR="005622F9">
          <w:rPr>
            <w:noProof/>
            <w:webHidden/>
          </w:rPr>
          <w:tab/>
        </w:r>
        <w:r w:rsidR="005622F9">
          <w:rPr>
            <w:noProof/>
            <w:webHidden/>
          </w:rPr>
          <w:fldChar w:fldCharType="begin"/>
        </w:r>
        <w:r w:rsidR="005622F9">
          <w:rPr>
            <w:noProof/>
            <w:webHidden/>
          </w:rPr>
          <w:instrText xml:space="preserve"> PAGEREF _Toc199533 \h </w:instrText>
        </w:r>
        <w:r w:rsidR="005622F9">
          <w:rPr>
            <w:noProof/>
            <w:webHidden/>
          </w:rPr>
        </w:r>
        <w:r w:rsidR="005622F9">
          <w:rPr>
            <w:noProof/>
            <w:webHidden/>
          </w:rPr>
          <w:fldChar w:fldCharType="separate"/>
        </w:r>
        <w:r w:rsidR="005622F9">
          <w:rPr>
            <w:noProof/>
            <w:webHidden/>
          </w:rPr>
          <w:t>6</w:t>
        </w:r>
        <w:r w:rsidR="005622F9">
          <w:rPr>
            <w:noProof/>
            <w:webHidden/>
          </w:rPr>
          <w:fldChar w:fldCharType="end"/>
        </w:r>
      </w:hyperlink>
    </w:p>
    <w:p w:rsidR="005622F9" w:rsidRDefault="00E0329D" w:rsidP="005622F9">
      <w:pPr>
        <w:pStyle w:val="22"/>
        <w:rPr>
          <w:rFonts w:asciiTheme="minorHAnsi" w:eastAsiaTheme="minorEastAsia" w:hAnsiTheme="minorHAnsi" w:cstheme="minorBidi"/>
          <w:noProof/>
          <w:sz w:val="22"/>
          <w:szCs w:val="22"/>
        </w:rPr>
      </w:pPr>
      <w:hyperlink w:anchor="_Toc199534" w:history="1">
        <w:r w:rsidR="005622F9" w:rsidRPr="00820702">
          <w:rPr>
            <w:rStyle w:val="af5"/>
            <w:noProof/>
          </w:rPr>
          <w:t>Оценка транспортной эффективности веломаршрута</w:t>
        </w:r>
        <w:r w:rsidR="005622F9">
          <w:rPr>
            <w:noProof/>
            <w:webHidden/>
          </w:rPr>
          <w:tab/>
        </w:r>
        <w:r w:rsidR="005622F9">
          <w:rPr>
            <w:noProof/>
            <w:webHidden/>
          </w:rPr>
          <w:fldChar w:fldCharType="begin"/>
        </w:r>
        <w:r w:rsidR="005622F9">
          <w:rPr>
            <w:noProof/>
            <w:webHidden/>
          </w:rPr>
          <w:instrText xml:space="preserve"> PAGEREF _Toc199534 \h </w:instrText>
        </w:r>
        <w:r w:rsidR="005622F9">
          <w:rPr>
            <w:noProof/>
            <w:webHidden/>
          </w:rPr>
        </w:r>
        <w:r w:rsidR="005622F9">
          <w:rPr>
            <w:noProof/>
            <w:webHidden/>
          </w:rPr>
          <w:fldChar w:fldCharType="separate"/>
        </w:r>
        <w:r w:rsidR="005622F9">
          <w:rPr>
            <w:noProof/>
            <w:webHidden/>
          </w:rPr>
          <w:t>6</w:t>
        </w:r>
        <w:r w:rsidR="005622F9">
          <w:rPr>
            <w:noProof/>
            <w:webHidden/>
          </w:rPr>
          <w:fldChar w:fldCharType="end"/>
        </w:r>
      </w:hyperlink>
    </w:p>
    <w:p w:rsidR="005622F9" w:rsidRDefault="00E0329D" w:rsidP="005622F9">
      <w:pPr>
        <w:pStyle w:val="30"/>
        <w:rPr>
          <w:rFonts w:asciiTheme="minorHAnsi" w:eastAsiaTheme="minorEastAsia" w:hAnsiTheme="minorHAnsi" w:cstheme="minorBidi"/>
          <w:noProof/>
          <w:sz w:val="22"/>
          <w:szCs w:val="22"/>
        </w:rPr>
      </w:pPr>
      <w:hyperlink w:anchor="_Toc199535" w:history="1">
        <w:r w:rsidR="005622F9" w:rsidRPr="00820702">
          <w:rPr>
            <w:rStyle w:val="af5"/>
            <w:noProof/>
          </w:rPr>
          <w:t>Цель работы</w:t>
        </w:r>
        <w:r w:rsidR="005622F9">
          <w:rPr>
            <w:noProof/>
            <w:webHidden/>
          </w:rPr>
          <w:tab/>
        </w:r>
        <w:r w:rsidR="005622F9">
          <w:rPr>
            <w:noProof/>
            <w:webHidden/>
          </w:rPr>
          <w:fldChar w:fldCharType="begin"/>
        </w:r>
        <w:r w:rsidR="005622F9">
          <w:rPr>
            <w:noProof/>
            <w:webHidden/>
          </w:rPr>
          <w:instrText xml:space="preserve"> PAGEREF _Toc199535 \h </w:instrText>
        </w:r>
        <w:r w:rsidR="005622F9">
          <w:rPr>
            <w:noProof/>
            <w:webHidden/>
          </w:rPr>
        </w:r>
        <w:r w:rsidR="005622F9">
          <w:rPr>
            <w:noProof/>
            <w:webHidden/>
          </w:rPr>
          <w:fldChar w:fldCharType="separate"/>
        </w:r>
        <w:r w:rsidR="005622F9">
          <w:rPr>
            <w:noProof/>
            <w:webHidden/>
          </w:rPr>
          <w:t>6</w:t>
        </w:r>
        <w:r w:rsidR="005622F9">
          <w:rPr>
            <w:noProof/>
            <w:webHidden/>
          </w:rPr>
          <w:fldChar w:fldCharType="end"/>
        </w:r>
      </w:hyperlink>
    </w:p>
    <w:p w:rsidR="005622F9" w:rsidRDefault="00E0329D" w:rsidP="005622F9">
      <w:pPr>
        <w:pStyle w:val="30"/>
        <w:rPr>
          <w:rFonts w:asciiTheme="minorHAnsi" w:eastAsiaTheme="minorEastAsia" w:hAnsiTheme="minorHAnsi" w:cstheme="minorBidi"/>
          <w:noProof/>
          <w:sz w:val="22"/>
          <w:szCs w:val="22"/>
        </w:rPr>
      </w:pPr>
      <w:hyperlink w:anchor="_Toc199536" w:history="1">
        <w:r w:rsidR="005622F9" w:rsidRPr="00820702">
          <w:rPr>
            <w:rStyle w:val="af5"/>
            <w:noProof/>
          </w:rPr>
          <w:t>Теоретические положения</w:t>
        </w:r>
        <w:r w:rsidR="005622F9">
          <w:rPr>
            <w:noProof/>
            <w:webHidden/>
          </w:rPr>
          <w:tab/>
        </w:r>
        <w:r w:rsidR="005622F9">
          <w:rPr>
            <w:noProof/>
            <w:webHidden/>
          </w:rPr>
          <w:fldChar w:fldCharType="begin"/>
        </w:r>
        <w:r w:rsidR="005622F9">
          <w:rPr>
            <w:noProof/>
            <w:webHidden/>
          </w:rPr>
          <w:instrText xml:space="preserve"> PAGEREF _Toc199536 \h </w:instrText>
        </w:r>
        <w:r w:rsidR="005622F9">
          <w:rPr>
            <w:noProof/>
            <w:webHidden/>
          </w:rPr>
        </w:r>
        <w:r w:rsidR="005622F9">
          <w:rPr>
            <w:noProof/>
            <w:webHidden/>
          </w:rPr>
          <w:fldChar w:fldCharType="separate"/>
        </w:r>
        <w:r w:rsidR="005622F9">
          <w:rPr>
            <w:noProof/>
            <w:webHidden/>
          </w:rPr>
          <w:t>6</w:t>
        </w:r>
        <w:r w:rsidR="005622F9">
          <w:rPr>
            <w:noProof/>
            <w:webHidden/>
          </w:rPr>
          <w:fldChar w:fldCharType="end"/>
        </w:r>
      </w:hyperlink>
    </w:p>
    <w:p w:rsidR="005622F9" w:rsidRDefault="00E0329D" w:rsidP="005622F9">
      <w:pPr>
        <w:pStyle w:val="30"/>
        <w:rPr>
          <w:rFonts w:asciiTheme="minorHAnsi" w:eastAsiaTheme="minorEastAsia" w:hAnsiTheme="minorHAnsi" w:cstheme="minorBidi"/>
          <w:noProof/>
          <w:sz w:val="22"/>
          <w:szCs w:val="22"/>
        </w:rPr>
      </w:pPr>
      <w:hyperlink w:anchor="_Toc199537" w:history="1">
        <w:r w:rsidR="005622F9" w:rsidRPr="00820702">
          <w:rPr>
            <w:rStyle w:val="af5"/>
            <w:noProof/>
          </w:rPr>
          <w:t>Методика трассировки и оценки транспортной эффективности веломаршрута</w:t>
        </w:r>
        <w:r w:rsidR="005622F9">
          <w:rPr>
            <w:noProof/>
            <w:webHidden/>
          </w:rPr>
          <w:tab/>
        </w:r>
        <w:r w:rsidR="005622F9">
          <w:rPr>
            <w:noProof/>
            <w:webHidden/>
          </w:rPr>
          <w:fldChar w:fldCharType="begin"/>
        </w:r>
        <w:r w:rsidR="005622F9">
          <w:rPr>
            <w:noProof/>
            <w:webHidden/>
          </w:rPr>
          <w:instrText xml:space="preserve"> PAGEREF _Toc199537 \h </w:instrText>
        </w:r>
        <w:r w:rsidR="005622F9">
          <w:rPr>
            <w:noProof/>
            <w:webHidden/>
          </w:rPr>
        </w:r>
        <w:r w:rsidR="005622F9">
          <w:rPr>
            <w:noProof/>
            <w:webHidden/>
          </w:rPr>
          <w:fldChar w:fldCharType="separate"/>
        </w:r>
        <w:r w:rsidR="005622F9">
          <w:rPr>
            <w:noProof/>
            <w:webHidden/>
          </w:rPr>
          <w:t>11</w:t>
        </w:r>
        <w:r w:rsidR="005622F9">
          <w:rPr>
            <w:noProof/>
            <w:webHidden/>
          </w:rPr>
          <w:fldChar w:fldCharType="end"/>
        </w:r>
      </w:hyperlink>
    </w:p>
    <w:p w:rsidR="005622F9" w:rsidRDefault="00E0329D" w:rsidP="005622F9">
      <w:pPr>
        <w:pStyle w:val="22"/>
        <w:rPr>
          <w:rFonts w:asciiTheme="minorHAnsi" w:eastAsiaTheme="minorEastAsia" w:hAnsiTheme="minorHAnsi" w:cstheme="minorBidi"/>
          <w:noProof/>
          <w:sz w:val="22"/>
          <w:szCs w:val="22"/>
        </w:rPr>
      </w:pPr>
      <w:hyperlink w:anchor="_Toc199538" w:history="1">
        <w:r w:rsidR="005622F9" w:rsidRPr="00820702">
          <w:rPr>
            <w:rStyle w:val="af5"/>
            <w:noProof/>
          </w:rPr>
          <w:t>Контрольные вопросы к практической работе №1</w:t>
        </w:r>
        <w:r w:rsidR="005622F9">
          <w:rPr>
            <w:noProof/>
            <w:webHidden/>
          </w:rPr>
          <w:tab/>
        </w:r>
        <w:r w:rsidR="005622F9">
          <w:rPr>
            <w:noProof/>
            <w:webHidden/>
          </w:rPr>
          <w:fldChar w:fldCharType="begin"/>
        </w:r>
        <w:r w:rsidR="005622F9">
          <w:rPr>
            <w:noProof/>
            <w:webHidden/>
          </w:rPr>
          <w:instrText xml:space="preserve"> PAGEREF _Toc199538 \h </w:instrText>
        </w:r>
        <w:r w:rsidR="005622F9">
          <w:rPr>
            <w:noProof/>
            <w:webHidden/>
          </w:rPr>
        </w:r>
        <w:r w:rsidR="005622F9">
          <w:rPr>
            <w:noProof/>
            <w:webHidden/>
          </w:rPr>
          <w:fldChar w:fldCharType="separate"/>
        </w:r>
        <w:r w:rsidR="005622F9">
          <w:rPr>
            <w:noProof/>
            <w:webHidden/>
          </w:rPr>
          <w:t>16</w:t>
        </w:r>
        <w:r w:rsidR="005622F9">
          <w:rPr>
            <w:noProof/>
            <w:webHidden/>
          </w:rPr>
          <w:fldChar w:fldCharType="end"/>
        </w:r>
      </w:hyperlink>
    </w:p>
    <w:p w:rsidR="005622F9" w:rsidRDefault="00E0329D" w:rsidP="005622F9">
      <w:pPr>
        <w:pStyle w:val="10"/>
        <w:rPr>
          <w:rFonts w:asciiTheme="minorHAnsi" w:eastAsiaTheme="minorEastAsia" w:hAnsiTheme="minorHAnsi" w:cstheme="minorBidi"/>
          <w:noProof/>
          <w:sz w:val="22"/>
          <w:szCs w:val="22"/>
        </w:rPr>
      </w:pPr>
      <w:hyperlink w:anchor="_Toc199539" w:history="1">
        <w:r w:rsidR="005622F9" w:rsidRPr="00820702">
          <w:rPr>
            <w:rStyle w:val="af5"/>
            <w:noProof/>
          </w:rPr>
          <w:t>Практическая работа №2</w:t>
        </w:r>
        <w:r w:rsidR="005622F9">
          <w:rPr>
            <w:noProof/>
            <w:webHidden/>
          </w:rPr>
          <w:tab/>
        </w:r>
        <w:r w:rsidR="005622F9">
          <w:rPr>
            <w:noProof/>
            <w:webHidden/>
          </w:rPr>
          <w:fldChar w:fldCharType="begin"/>
        </w:r>
        <w:r w:rsidR="005622F9">
          <w:rPr>
            <w:noProof/>
            <w:webHidden/>
          </w:rPr>
          <w:instrText xml:space="preserve"> PAGEREF _Toc199539 \h </w:instrText>
        </w:r>
        <w:r w:rsidR="005622F9">
          <w:rPr>
            <w:noProof/>
            <w:webHidden/>
          </w:rPr>
        </w:r>
        <w:r w:rsidR="005622F9">
          <w:rPr>
            <w:noProof/>
            <w:webHidden/>
          </w:rPr>
          <w:fldChar w:fldCharType="separate"/>
        </w:r>
        <w:r w:rsidR="005622F9">
          <w:rPr>
            <w:noProof/>
            <w:webHidden/>
          </w:rPr>
          <w:t>18</w:t>
        </w:r>
        <w:r w:rsidR="005622F9">
          <w:rPr>
            <w:noProof/>
            <w:webHidden/>
          </w:rPr>
          <w:fldChar w:fldCharType="end"/>
        </w:r>
      </w:hyperlink>
    </w:p>
    <w:p w:rsidR="005622F9" w:rsidRDefault="00E0329D" w:rsidP="005622F9">
      <w:pPr>
        <w:pStyle w:val="22"/>
        <w:rPr>
          <w:rFonts w:asciiTheme="minorHAnsi" w:eastAsiaTheme="minorEastAsia" w:hAnsiTheme="minorHAnsi" w:cstheme="minorBidi"/>
          <w:noProof/>
          <w:sz w:val="22"/>
          <w:szCs w:val="22"/>
        </w:rPr>
      </w:pPr>
      <w:hyperlink w:anchor="_Toc199540" w:history="1">
        <w:r w:rsidR="005622F9" w:rsidRPr="00820702">
          <w:rPr>
            <w:rStyle w:val="af5"/>
            <w:noProof/>
          </w:rPr>
          <w:t>Оценка уровня комфорта пешеходов для условий пешеходной дорожки (тротуара)</w:t>
        </w:r>
        <w:r w:rsidR="005622F9">
          <w:rPr>
            <w:noProof/>
            <w:webHidden/>
          </w:rPr>
          <w:tab/>
        </w:r>
        <w:r w:rsidR="005622F9">
          <w:rPr>
            <w:noProof/>
            <w:webHidden/>
          </w:rPr>
          <w:fldChar w:fldCharType="begin"/>
        </w:r>
        <w:r w:rsidR="005622F9">
          <w:rPr>
            <w:noProof/>
            <w:webHidden/>
          </w:rPr>
          <w:instrText xml:space="preserve"> PAGEREF _Toc199540 \h </w:instrText>
        </w:r>
        <w:r w:rsidR="005622F9">
          <w:rPr>
            <w:noProof/>
            <w:webHidden/>
          </w:rPr>
        </w:r>
        <w:r w:rsidR="005622F9">
          <w:rPr>
            <w:noProof/>
            <w:webHidden/>
          </w:rPr>
          <w:fldChar w:fldCharType="separate"/>
        </w:r>
        <w:r w:rsidR="005622F9">
          <w:rPr>
            <w:noProof/>
            <w:webHidden/>
          </w:rPr>
          <w:t>18</w:t>
        </w:r>
        <w:r w:rsidR="005622F9">
          <w:rPr>
            <w:noProof/>
            <w:webHidden/>
          </w:rPr>
          <w:fldChar w:fldCharType="end"/>
        </w:r>
      </w:hyperlink>
    </w:p>
    <w:p w:rsidR="005622F9" w:rsidRDefault="00E0329D" w:rsidP="005622F9">
      <w:pPr>
        <w:pStyle w:val="30"/>
        <w:rPr>
          <w:rFonts w:asciiTheme="minorHAnsi" w:eastAsiaTheme="minorEastAsia" w:hAnsiTheme="minorHAnsi" w:cstheme="minorBidi"/>
          <w:noProof/>
          <w:sz w:val="22"/>
          <w:szCs w:val="22"/>
        </w:rPr>
      </w:pPr>
      <w:hyperlink w:anchor="_Toc199541" w:history="1">
        <w:r w:rsidR="005622F9" w:rsidRPr="00820702">
          <w:rPr>
            <w:rStyle w:val="af5"/>
            <w:noProof/>
          </w:rPr>
          <w:t>Цель работы</w:t>
        </w:r>
        <w:r w:rsidR="005622F9">
          <w:rPr>
            <w:noProof/>
            <w:webHidden/>
          </w:rPr>
          <w:tab/>
        </w:r>
        <w:r w:rsidR="005622F9">
          <w:rPr>
            <w:noProof/>
            <w:webHidden/>
          </w:rPr>
          <w:fldChar w:fldCharType="begin"/>
        </w:r>
        <w:r w:rsidR="005622F9">
          <w:rPr>
            <w:noProof/>
            <w:webHidden/>
          </w:rPr>
          <w:instrText xml:space="preserve"> PAGEREF _Toc199541 \h </w:instrText>
        </w:r>
        <w:r w:rsidR="005622F9">
          <w:rPr>
            <w:noProof/>
            <w:webHidden/>
          </w:rPr>
        </w:r>
        <w:r w:rsidR="005622F9">
          <w:rPr>
            <w:noProof/>
            <w:webHidden/>
          </w:rPr>
          <w:fldChar w:fldCharType="separate"/>
        </w:r>
        <w:r w:rsidR="005622F9">
          <w:rPr>
            <w:noProof/>
            <w:webHidden/>
          </w:rPr>
          <w:t>18</w:t>
        </w:r>
        <w:r w:rsidR="005622F9">
          <w:rPr>
            <w:noProof/>
            <w:webHidden/>
          </w:rPr>
          <w:fldChar w:fldCharType="end"/>
        </w:r>
      </w:hyperlink>
    </w:p>
    <w:p w:rsidR="005622F9" w:rsidRDefault="00E0329D" w:rsidP="005622F9">
      <w:pPr>
        <w:pStyle w:val="30"/>
        <w:rPr>
          <w:rFonts w:asciiTheme="minorHAnsi" w:eastAsiaTheme="minorEastAsia" w:hAnsiTheme="minorHAnsi" w:cstheme="minorBidi"/>
          <w:noProof/>
          <w:sz w:val="22"/>
          <w:szCs w:val="22"/>
        </w:rPr>
      </w:pPr>
      <w:hyperlink w:anchor="_Toc199542" w:history="1">
        <w:r w:rsidR="005622F9" w:rsidRPr="00820702">
          <w:rPr>
            <w:rStyle w:val="af5"/>
            <w:noProof/>
          </w:rPr>
          <w:t>Теоретические положения</w:t>
        </w:r>
        <w:r w:rsidR="005622F9">
          <w:rPr>
            <w:noProof/>
            <w:webHidden/>
          </w:rPr>
          <w:tab/>
        </w:r>
        <w:r w:rsidR="005622F9">
          <w:rPr>
            <w:noProof/>
            <w:webHidden/>
          </w:rPr>
          <w:fldChar w:fldCharType="begin"/>
        </w:r>
        <w:r w:rsidR="005622F9">
          <w:rPr>
            <w:noProof/>
            <w:webHidden/>
          </w:rPr>
          <w:instrText xml:space="preserve"> PAGEREF _Toc199542 \h </w:instrText>
        </w:r>
        <w:r w:rsidR="005622F9">
          <w:rPr>
            <w:noProof/>
            <w:webHidden/>
          </w:rPr>
        </w:r>
        <w:r w:rsidR="005622F9">
          <w:rPr>
            <w:noProof/>
            <w:webHidden/>
          </w:rPr>
          <w:fldChar w:fldCharType="separate"/>
        </w:r>
        <w:r w:rsidR="005622F9">
          <w:rPr>
            <w:noProof/>
            <w:webHidden/>
          </w:rPr>
          <w:t>18</w:t>
        </w:r>
        <w:r w:rsidR="005622F9">
          <w:rPr>
            <w:noProof/>
            <w:webHidden/>
          </w:rPr>
          <w:fldChar w:fldCharType="end"/>
        </w:r>
      </w:hyperlink>
    </w:p>
    <w:p w:rsidR="005622F9" w:rsidRDefault="00E0329D" w:rsidP="005622F9">
      <w:pPr>
        <w:pStyle w:val="30"/>
        <w:rPr>
          <w:rFonts w:asciiTheme="minorHAnsi" w:eastAsiaTheme="minorEastAsia" w:hAnsiTheme="minorHAnsi" w:cstheme="minorBidi"/>
          <w:noProof/>
          <w:sz w:val="22"/>
          <w:szCs w:val="22"/>
        </w:rPr>
      </w:pPr>
      <w:hyperlink w:anchor="_Toc199543" w:history="1">
        <w:r w:rsidR="005622F9" w:rsidRPr="00820702">
          <w:rPr>
            <w:rStyle w:val="af5"/>
            <w:noProof/>
          </w:rPr>
          <w:t>Определение типа территории</w:t>
        </w:r>
        <w:r w:rsidR="005622F9">
          <w:rPr>
            <w:noProof/>
            <w:webHidden/>
          </w:rPr>
          <w:tab/>
        </w:r>
        <w:r w:rsidR="005622F9">
          <w:rPr>
            <w:noProof/>
            <w:webHidden/>
          </w:rPr>
          <w:fldChar w:fldCharType="begin"/>
        </w:r>
        <w:r w:rsidR="005622F9">
          <w:rPr>
            <w:noProof/>
            <w:webHidden/>
          </w:rPr>
          <w:instrText xml:space="preserve"> PAGEREF _Toc199543 \h </w:instrText>
        </w:r>
        <w:r w:rsidR="005622F9">
          <w:rPr>
            <w:noProof/>
            <w:webHidden/>
          </w:rPr>
        </w:r>
        <w:r w:rsidR="005622F9">
          <w:rPr>
            <w:noProof/>
            <w:webHidden/>
          </w:rPr>
          <w:fldChar w:fldCharType="separate"/>
        </w:r>
        <w:r w:rsidR="005622F9">
          <w:rPr>
            <w:noProof/>
            <w:webHidden/>
          </w:rPr>
          <w:t>20</w:t>
        </w:r>
        <w:r w:rsidR="005622F9">
          <w:rPr>
            <w:noProof/>
            <w:webHidden/>
          </w:rPr>
          <w:fldChar w:fldCharType="end"/>
        </w:r>
      </w:hyperlink>
    </w:p>
    <w:p w:rsidR="005622F9" w:rsidRDefault="00E0329D" w:rsidP="005622F9">
      <w:pPr>
        <w:pStyle w:val="30"/>
        <w:rPr>
          <w:rFonts w:asciiTheme="minorHAnsi" w:eastAsiaTheme="minorEastAsia" w:hAnsiTheme="minorHAnsi" w:cstheme="minorBidi"/>
          <w:noProof/>
          <w:sz w:val="22"/>
          <w:szCs w:val="22"/>
        </w:rPr>
      </w:pPr>
      <w:hyperlink w:anchor="_Toc199544" w:history="1">
        <w:r w:rsidR="005622F9" w:rsidRPr="00820702">
          <w:rPr>
            <w:rStyle w:val="af5"/>
            <w:noProof/>
          </w:rPr>
          <w:t>Методика проведения работы</w:t>
        </w:r>
        <w:r w:rsidR="005622F9">
          <w:rPr>
            <w:noProof/>
            <w:webHidden/>
          </w:rPr>
          <w:tab/>
        </w:r>
        <w:r w:rsidR="005622F9">
          <w:rPr>
            <w:noProof/>
            <w:webHidden/>
          </w:rPr>
          <w:fldChar w:fldCharType="begin"/>
        </w:r>
        <w:r w:rsidR="005622F9">
          <w:rPr>
            <w:noProof/>
            <w:webHidden/>
          </w:rPr>
          <w:instrText xml:space="preserve"> PAGEREF _Toc199544 \h </w:instrText>
        </w:r>
        <w:r w:rsidR="005622F9">
          <w:rPr>
            <w:noProof/>
            <w:webHidden/>
          </w:rPr>
        </w:r>
        <w:r w:rsidR="005622F9">
          <w:rPr>
            <w:noProof/>
            <w:webHidden/>
          </w:rPr>
          <w:fldChar w:fldCharType="separate"/>
        </w:r>
        <w:r w:rsidR="005622F9">
          <w:rPr>
            <w:noProof/>
            <w:webHidden/>
          </w:rPr>
          <w:t>23</w:t>
        </w:r>
        <w:r w:rsidR="005622F9">
          <w:rPr>
            <w:noProof/>
            <w:webHidden/>
          </w:rPr>
          <w:fldChar w:fldCharType="end"/>
        </w:r>
      </w:hyperlink>
    </w:p>
    <w:p w:rsidR="005622F9" w:rsidRDefault="00E0329D" w:rsidP="005622F9">
      <w:pPr>
        <w:pStyle w:val="30"/>
        <w:rPr>
          <w:rFonts w:asciiTheme="minorHAnsi" w:eastAsiaTheme="minorEastAsia" w:hAnsiTheme="minorHAnsi" w:cstheme="minorBidi"/>
          <w:noProof/>
          <w:sz w:val="22"/>
          <w:szCs w:val="22"/>
        </w:rPr>
      </w:pPr>
      <w:hyperlink w:anchor="_Toc199545" w:history="1">
        <w:r w:rsidR="005622F9" w:rsidRPr="00820702">
          <w:rPr>
            <w:rStyle w:val="af5"/>
            <w:noProof/>
          </w:rPr>
          <w:t>Определение чистой ширины прохода</w:t>
        </w:r>
        <w:r w:rsidR="005622F9">
          <w:rPr>
            <w:noProof/>
            <w:webHidden/>
          </w:rPr>
          <w:tab/>
        </w:r>
        <w:r w:rsidR="005622F9">
          <w:rPr>
            <w:noProof/>
            <w:webHidden/>
          </w:rPr>
          <w:fldChar w:fldCharType="begin"/>
        </w:r>
        <w:r w:rsidR="005622F9">
          <w:rPr>
            <w:noProof/>
            <w:webHidden/>
          </w:rPr>
          <w:instrText xml:space="preserve"> PAGEREF _Toc199545 \h </w:instrText>
        </w:r>
        <w:r w:rsidR="005622F9">
          <w:rPr>
            <w:noProof/>
            <w:webHidden/>
          </w:rPr>
        </w:r>
        <w:r w:rsidR="005622F9">
          <w:rPr>
            <w:noProof/>
            <w:webHidden/>
          </w:rPr>
          <w:fldChar w:fldCharType="separate"/>
        </w:r>
        <w:r w:rsidR="005622F9">
          <w:rPr>
            <w:noProof/>
            <w:webHidden/>
          </w:rPr>
          <w:t>23</w:t>
        </w:r>
        <w:r w:rsidR="005622F9">
          <w:rPr>
            <w:noProof/>
            <w:webHidden/>
          </w:rPr>
          <w:fldChar w:fldCharType="end"/>
        </w:r>
      </w:hyperlink>
    </w:p>
    <w:p w:rsidR="005622F9" w:rsidRDefault="00E0329D" w:rsidP="005622F9">
      <w:pPr>
        <w:pStyle w:val="30"/>
        <w:rPr>
          <w:rFonts w:asciiTheme="minorHAnsi" w:eastAsiaTheme="minorEastAsia" w:hAnsiTheme="minorHAnsi" w:cstheme="minorBidi"/>
          <w:noProof/>
          <w:sz w:val="22"/>
          <w:szCs w:val="22"/>
        </w:rPr>
      </w:pPr>
      <w:hyperlink w:anchor="_Toc199546" w:history="1">
        <w:r w:rsidR="005622F9" w:rsidRPr="00820702">
          <w:rPr>
            <w:rStyle w:val="af5"/>
            <w:noProof/>
          </w:rPr>
          <w:t>Статическая активность</w:t>
        </w:r>
        <w:r w:rsidR="005622F9">
          <w:rPr>
            <w:noProof/>
            <w:webHidden/>
          </w:rPr>
          <w:tab/>
        </w:r>
        <w:r w:rsidR="005622F9">
          <w:rPr>
            <w:noProof/>
            <w:webHidden/>
          </w:rPr>
          <w:fldChar w:fldCharType="begin"/>
        </w:r>
        <w:r w:rsidR="005622F9">
          <w:rPr>
            <w:noProof/>
            <w:webHidden/>
          </w:rPr>
          <w:instrText xml:space="preserve"> PAGEREF _Toc199546 \h </w:instrText>
        </w:r>
        <w:r w:rsidR="005622F9">
          <w:rPr>
            <w:noProof/>
            <w:webHidden/>
          </w:rPr>
        </w:r>
        <w:r w:rsidR="005622F9">
          <w:rPr>
            <w:noProof/>
            <w:webHidden/>
          </w:rPr>
          <w:fldChar w:fldCharType="separate"/>
        </w:r>
        <w:r w:rsidR="005622F9">
          <w:rPr>
            <w:noProof/>
            <w:webHidden/>
          </w:rPr>
          <w:t>29</w:t>
        </w:r>
        <w:r w:rsidR="005622F9">
          <w:rPr>
            <w:noProof/>
            <w:webHidden/>
          </w:rPr>
          <w:fldChar w:fldCharType="end"/>
        </w:r>
      </w:hyperlink>
    </w:p>
    <w:p w:rsidR="005622F9" w:rsidRDefault="00E0329D" w:rsidP="005622F9">
      <w:pPr>
        <w:pStyle w:val="30"/>
        <w:rPr>
          <w:rFonts w:asciiTheme="minorHAnsi" w:eastAsiaTheme="minorEastAsia" w:hAnsiTheme="minorHAnsi" w:cstheme="minorBidi"/>
          <w:noProof/>
          <w:sz w:val="22"/>
          <w:szCs w:val="22"/>
        </w:rPr>
      </w:pPr>
      <w:hyperlink w:anchor="_Toc199547" w:history="1">
        <w:r w:rsidR="005622F9" w:rsidRPr="00820702">
          <w:rPr>
            <w:rStyle w:val="af5"/>
            <w:noProof/>
          </w:rPr>
          <w:t>Измерение пешеходной активности</w:t>
        </w:r>
        <w:r w:rsidR="005622F9">
          <w:rPr>
            <w:noProof/>
            <w:webHidden/>
          </w:rPr>
          <w:tab/>
        </w:r>
        <w:r w:rsidR="005622F9">
          <w:rPr>
            <w:noProof/>
            <w:webHidden/>
          </w:rPr>
          <w:fldChar w:fldCharType="begin"/>
        </w:r>
        <w:r w:rsidR="005622F9">
          <w:rPr>
            <w:noProof/>
            <w:webHidden/>
          </w:rPr>
          <w:instrText xml:space="preserve"> PAGEREF _Toc199547 \h </w:instrText>
        </w:r>
        <w:r w:rsidR="005622F9">
          <w:rPr>
            <w:noProof/>
            <w:webHidden/>
          </w:rPr>
        </w:r>
        <w:r w:rsidR="005622F9">
          <w:rPr>
            <w:noProof/>
            <w:webHidden/>
          </w:rPr>
          <w:fldChar w:fldCharType="separate"/>
        </w:r>
        <w:r w:rsidR="005622F9">
          <w:rPr>
            <w:noProof/>
            <w:webHidden/>
          </w:rPr>
          <w:t>30</w:t>
        </w:r>
        <w:r w:rsidR="005622F9">
          <w:rPr>
            <w:noProof/>
            <w:webHidden/>
          </w:rPr>
          <w:fldChar w:fldCharType="end"/>
        </w:r>
      </w:hyperlink>
    </w:p>
    <w:p w:rsidR="005622F9" w:rsidRDefault="00E0329D" w:rsidP="005622F9">
      <w:pPr>
        <w:pStyle w:val="30"/>
        <w:rPr>
          <w:rFonts w:asciiTheme="minorHAnsi" w:eastAsiaTheme="minorEastAsia" w:hAnsiTheme="minorHAnsi" w:cstheme="minorBidi"/>
          <w:noProof/>
          <w:sz w:val="22"/>
          <w:szCs w:val="22"/>
        </w:rPr>
      </w:pPr>
      <w:hyperlink w:anchor="_Toc199548" w:history="1">
        <w:r w:rsidR="005622F9" w:rsidRPr="00820702">
          <w:rPr>
            <w:rStyle w:val="af5"/>
            <w:noProof/>
          </w:rPr>
          <w:t xml:space="preserve">Вычисление индекса качества пешеходов </w:t>
        </w:r>
        <w:r w:rsidR="005622F9" w:rsidRPr="00820702">
          <w:rPr>
            <w:rStyle w:val="af5"/>
            <w:noProof/>
            <w:lang w:val="en-US"/>
          </w:rPr>
          <w:t>PCL</w:t>
        </w:r>
        <w:r w:rsidR="005622F9">
          <w:rPr>
            <w:noProof/>
            <w:webHidden/>
          </w:rPr>
          <w:tab/>
        </w:r>
        <w:r w:rsidR="005622F9">
          <w:rPr>
            <w:noProof/>
            <w:webHidden/>
          </w:rPr>
          <w:fldChar w:fldCharType="begin"/>
        </w:r>
        <w:r w:rsidR="005622F9">
          <w:rPr>
            <w:noProof/>
            <w:webHidden/>
          </w:rPr>
          <w:instrText xml:space="preserve"> PAGEREF _Toc199548 \h </w:instrText>
        </w:r>
        <w:r w:rsidR="005622F9">
          <w:rPr>
            <w:noProof/>
            <w:webHidden/>
          </w:rPr>
        </w:r>
        <w:r w:rsidR="005622F9">
          <w:rPr>
            <w:noProof/>
            <w:webHidden/>
          </w:rPr>
          <w:fldChar w:fldCharType="separate"/>
        </w:r>
        <w:r w:rsidR="005622F9">
          <w:rPr>
            <w:noProof/>
            <w:webHidden/>
          </w:rPr>
          <w:t>31</w:t>
        </w:r>
        <w:r w:rsidR="005622F9">
          <w:rPr>
            <w:noProof/>
            <w:webHidden/>
          </w:rPr>
          <w:fldChar w:fldCharType="end"/>
        </w:r>
      </w:hyperlink>
    </w:p>
    <w:p w:rsidR="005622F9" w:rsidRDefault="00E0329D" w:rsidP="005622F9">
      <w:pPr>
        <w:pStyle w:val="30"/>
        <w:rPr>
          <w:rFonts w:asciiTheme="minorHAnsi" w:eastAsiaTheme="minorEastAsia" w:hAnsiTheme="minorHAnsi" w:cstheme="minorBidi"/>
          <w:noProof/>
          <w:sz w:val="22"/>
          <w:szCs w:val="22"/>
        </w:rPr>
      </w:pPr>
      <w:hyperlink w:anchor="_Toc199549" w:history="1">
        <w:r w:rsidR="005622F9" w:rsidRPr="00820702">
          <w:rPr>
            <w:rStyle w:val="af5"/>
            <w:noProof/>
          </w:rPr>
          <w:t>Разработка компенсирующих мер</w:t>
        </w:r>
        <w:r w:rsidR="005622F9">
          <w:rPr>
            <w:noProof/>
            <w:webHidden/>
          </w:rPr>
          <w:tab/>
        </w:r>
        <w:r w:rsidR="005622F9">
          <w:rPr>
            <w:noProof/>
            <w:webHidden/>
          </w:rPr>
          <w:fldChar w:fldCharType="begin"/>
        </w:r>
        <w:r w:rsidR="005622F9">
          <w:rPr>
            <w:noProof/>
            <w:webHidden/>
          </w:rPr>
          <w:instrText xml:space="preserve"> PAGEREF _Toc199549 \h </w:instrText>
        </w:r>
        <w:r w:rsidR="005622F9">
          <w:rPr>
            <w:noProof/>
            <w:webHidden/>
          </w:rPr>
        </w:r>
        <w:r w:rsidR="005622F9">
          <w:rPr>
            <w:noProof/>
            <w:webHidden/>
          </w:rPr>
          <w:fldChar w:fldCharType="separate"/>
        </w:r>
        <w:r w:rsidR="005622F9">
          <w:rPr>
            <w:noProof/>
            <w:webHidden/>
          </w:rPr>
          <w:t>34</w:t>
        </w:r>
        <w:r w:rsidR="005622F9">
          <w:rPr>
            <w:noProof/>
            <w:webHidden/>
          </w:rPr>
          <w:fldChar w:fldCharType="end"/>
        </w:r>
      </w:hyperlink>
    </w:p>
    <w:p w:rsidR="005622F9" w:rsidRDefault="00E0329D" w:rsidP="005622F9">
      <w:pPr>
        <w:pStyle w:val="22"/>
        <w:rPr>
          <w:rFonts w:asciiTheme="minorHAnsi" w:eastAsiaTheme="minorEastAsia" w:hAnsiTheme="minorHAnsi" w:cstheme="minorBidi"/>
          <w:noProof/>
          <w:sz w:val="22"/>
          <w:szCs w:val="22"/>
        </w:rPr>
      </w:pPr>
      <w:hyperlink w:anchor="_Toc199550" w:history="1">
        <w:r w:rsidR="005622F9" w:rsidRPr="00820702">
          <w:rPr>
            <w:rStyle w:val="af5"/>
            <w:noProof/>
          </w:rPr>
          <w:t>Контрольные вопросы к практической работе №2</w:t>
        </w:r>
        <w:r w:rsidR="005622F9">
          <w:rPr>
            <w:noProof/>
            <w:webHidden/>
          </w:rPr>
          <w:tab/>
        </w:r>
        <w:r w:rsidR="005622F9">
          <w:rPr>
            <w:noProof/>
            <w:webHidden/>
          </w:rPr>
          <w:fldChar w:fldCharType="begin"/>
        </w:r>
        <w:r w:rsidR="005622F9">
          <w:rPr>
            <w:noProof/>
            <w:webHidden/>
          </w:rPr>
          <w:instrText xml:space="preserve"> PAGEREF _Toc199550 \h </w:instrText>
        </w:r>
        <w:r w:rsidR="005622F9">
          <w:rPr>
            <w:noProof/>
            <w:webHidden/>
          </w:rPr>
        </w:r>
        <w:r w:rsidR="005622F9">
          <w:rPr>
            <w:noProof/>
            <w:webHidden/>
          </w:rPr>
          <w:fldChar w:fldCharType="separate"/>
        </w:r>
        <w:r w:rsidR="005622F9">
          <w:rPr>
            <w:noProof/>
            <w:webHidden/>
          </w:rPr>
          <w:t>36</w:t>
        </w:r>
        <w:r w:rsidR="005622F9">
          <w:rPr>
            <w:noProof/>
            <w:webHidden/>
          </w:rPr>
          <w:fldChar w:fldCharType="end"/>
        </w:r>
      </w:hyperlink>
    </w:p>
    <w:p w:rsidR="005622F9" w:rsidRDefault="00E0329D" w:rsidP="005622F9">
      <w:pPr>
        <w:pStyle w:val="10"/>
        <w:rPr>
          <w:rFonts w:asciiTheme="minorHAnsi" w:eastAsiaTheme="minorEastAsia" w:hAnsiTheme="minorHAnsi" w:cstheme="minorBidi"/>
          <w:noProof/>
          <w:sz w:val="22"/>
          <w:szCs w:val="22"/>
        </w:rPr>
      </w:pPr>
      <w:hyperlink w:anchor="_Toc199551" w:history="1">
        <w:r w:rsidR="005622F9" w:rsidRPr="00820702">
          <w:rPr>
            <w:rStyle w:val="af5"/>
            <w:noProof/>
          </w:rPr>
          <w:t>Практическая работа №3</w:t>
        </w:r>
        <w:r w:rsidR="005622F9">
          <w:rPr>
            <w:noProof/>
            <w:webHidden/>
          </w:rPr>
          <w:tab/>
        </w:r>
        <w:r w:rsidR="005622F9">
          <w:rPr>
            <w:noProof/>
            <w:webHidden/>
          </w:rPr>
          <w:fldChar w:fldCharType="begin"/>
        </w:r>
        <w:r w:rsidR="005622F9">
          <w:rPr>
            <w:noProof/>
            <w:webHidden/>
          </w:rPr>
          <w:instrText xml:space="preserve"> PAGEREF _Toc199551 \h </w:instrText>
        </w:r>
        <w:r w:rsidR="005622F9">
          <w:rPr>
            <w:noProof/>
            <w:webHidden/>
          </w:rPr>
        </w:r>
        <w:r w:rsidR="005622F9">
          <w:rPr>
            <w:noProof/>
            <w:webHidden/>
          </w:rPr>
          <w:fldChar w:fldCharType="separate"/>
        </w:r>
        <w:r w:rsidR="005622F9">
          <w:rPr>
            <w:noProof/>
            <w:webHidden/>
          </w:rPr>
          <w:t>37</w:t>
        </w:r>
        <w:r w:rsidR="005622F9">
          <w:rPr>
            <w:noProof/>
            <w:webHidden/>
          </w:rPr>
          <w:fldChar w:fldCharType="end"/>
        </w:r>
      </w:hyperlink>
    </w:p>
    <w:p w:rsidR="005622F9" w:rsidRDefault="00E0329D" w:rsidP="005622F9">
      <w:pPr>
        <w:pStyle w:val="22"/>
        <w:rPr>
          <w:rFonts w:asciiTheme="minorHAnsi" w:eastAsiaTheme="minorEastAsia" w:hAnsiTheme="minorHAnsi" w:cstheme="minorBidi"/>
          <w:noProof/>
          <w:sz w:val="22"/>
          <w:szCs w:val="22"/>
        </w:rPr>
      </w:pPr>
      <w:hyperlink w:anchor="_Toc199552" w:history="1">
        <w:r w:rsidR="005622F9" w:rsidRPr="00820702">
          <w:rPr>
            <w:rStyle w:val="af5"/>
            <w:noProof/>
          </w:rPr>
          <w:t>Оценка уровня комфорта пешеходов для условий пешеходных переходов</w:t>
        </w:r>
        <w:r w:rsidR="005622F9">
          <w:rPr>
            <w:noProof/>
            <w:webHidden/>
          </w:rPr>
          <w:tab/>
        </w:r>
        <w:r w:rsidR="005622F9">
          <w:rPr>
            <w:noProof/>
            <w:webHidden/>
          </w:rPr>
          <w:fldChar w:fldCharType="begin"/>
        </w:r>
        <w:r w:rsidR="005622F9">
          <w:rPr>
            <w:noProof/>
            <w:webHidden/>
          </w:rPr>
          <w:instrText xml:space="preserve"> PAGEREF _Toc199552 \h </w:instrText>
        </w:r>
        <w:r w:rsidR="005622F9">
          <w:rPr>
            <w:noProof/>
            <w:webHidden/>
          </w:rPr>
        </w:r>
        <w:r w:rsidR="005622F9">
          <w:rPr>
            <w:noProof/>
            <w:webHidden/>
          </w:rPr>
          <w:fldChar w:fldCharType="separate"/>
        </w:r>
        <w:r w:rsidR="005622F9">
          <w:rPr>
            <w:noProof/>
            <w:webHidden/>
          </w:rPr>
          <w:t>37</w:t>
        </w:r>
        <w:r w:rsidR="005622F9">
          <w:rPr>
            <w:noProof/>
            <w:webHidden/>
          </w:rPr>
          <w:fldChar w:fldCharType="end"/>
        </w:r>
      </w:hyperlink>
    </w:p>
    <w:p w:rsidR="005622F9" w:rsidRDefault="00E0329D" w:rsidP="005622F9">
      <w:pPr>
        <w:pStyle w:val="30"/>
        <w:rPr>
          <w:rFonts w:asciiTheme="minorHAnsi" w:eastAsiaTheme="minorEastAsia" w:hAnsiTheme="minorHAnsi" w:cstheme="minorBidi"/>
          <w:noProof/>
          <w:sz w:val="22"/>
          <w:szCs w:val="22"/>
        </w:rPr>
      </w:pPr>
      <w:hyperlink w:anchor="_Toc199553" w:history="1">
        <w:r w:rsidR="005622F9" w:rsidRPr="00820702">
          <w:rPr>
            <w:rStyle w:val="af5"/>
            <w:noProof/>
          </w:rPr>
          <w:t>Цель работы</w:t>
        </w:r>
        <w:r w:rsidR="005622F9">
          <w:rPr>
            <w:noProof/>
            <w:webHidden/>
          </w:rPr>
          <w:tab/>
        </w:r>
        <w:r w:rsidR="005622F9">
          <w:rPr>
            <w:noProof/>
            <w:webHidden/>
          </w:rPr>
          <w:fldChar w:fldCharType="begin"/>
        </w:r>
        <w:r w:rsidR="005622F9">
          <w:rPr>
            <w:noProof/>
            <w:webHidden/>
          </w:rPr>
          <w:instrText xml:space="preserve"> PAGEREF _Toc199553 \h </w:instrText>
        </w:r>
        <w:r w:rsidR="005622F9">
          <w:rPr>
            <w:noProof/>
            <w:webHidden/>
          </w:rPr>
        </w:r>
        <w:r w:rsidR="005622F9">
          <w:rPr>
            <w:noProof/>
            <w:webHidden/>
          </w:rPr>
          <w:fldChar w:fldCharType="separate"/>
        </w:r>
        <w:r w:rsidR="005622F9">
          <w:rPr>
            <w:noProof/>
            <w:webHidden/>
          </w:rPr>
          <w:t>37</w:t>
        </w:r>
        <w:r w:rsidR="005622F9">
          <w:rPr>
            <w:noProof/>
            <w:webHidden/>
          </w:rPr>
          <w:fldChar w:fldCharType="end"/>
        </w:r>
      </w:hyperlink>
    </w:p>
    <w:p w:rsidR="005622F9" w:rsidRDefault="00E0329D" w:rsidP="005622F9">
      <w:pPr>
        <w:pStyle w:val="30"/>
        <w:rPr>
          <w:rFonts w:asciiTheme="minorHAnsi" w:eastAsiaTheme="minorEastAsia" w:hAnsiTheme="minorHAnsi" w:cstheme="minorBidi"/>
          <w:noProof/>
          <w:sz w:val="22"/>
          <w:szCs w:val="22"/>
        </w:rPr>
      </w:pPr>
      <w:hyperlink w:anchor="_Toc199554" w:history="1">
        <w:r w:rsidR="005622F9" w:rsidRPr="00820702">
          <w:rPr>
            <w:rStyle w:val="af5"/>
            <w:noProof/>
          </w:rPr>
          <w:t>Теоретические положения</w:t>
        </w:r>
        <w:r w:rsidR="005622F9">
          <w:rPr>
            <w:noProof/>
            <w:webHidden/>
          </w:rPr>
          <w:tab/>
        </w:r>
        <w:r w:rsidR="005622F9">
          <w:rPr>
            <w:noProof/>
            <w:webHidden/>
          </w:rPr>
          <w:fldChar w:fldCharType="begin"/>
        </w:r>
        <w:r w:rsidR="005622F9">
          <w:rPr>
            <w:noProof/>
            <w:webHidden/>
          </w:rPr>
          <w:instrText xml:space="preserve"> PAGEREF _Toc199554 \h </w:instrText>
        </w:r>
        <w:r w:rsidR="005622F9">
          <w:rPr>
            <w:noProof/>
            <w:webHidden/>
          </w:rPr>
        </w:r>
        <w:r w:rsidR="005622F9">
          <w:rPr>
            <w:noProof/>
            <w:webHidden/>
          </w:rPr>
          <w:fldChar w:fldCharType="separate"/>
        </w:r>
        <w:r w:rsidR="005622F9">
          <w:rPr>
            <w:noProof/>
            <w:webHidden/>
          </w:rPr>
          <w:t>37</w:t>
        </w:r>
        <w:r w:rsidR="005622F9">
          <w:rPr>
            <w:noProof/>
            <w:webHidden/>
          </w:rPr>
          <w:fldChar w:fldCharType="end"/>
        </w:r>
      </w:hyperlink>
    </w:p>
    <w:p w:rsidR="005622F9" w:rsidRDefault="00E0329D" w:rsidP="005622F9">
      <w:pPr>
        <w:pStyle w:val="30"/>
        <w:rPr>
          <w:rFonts w:asciiTheme="minorHAnsi" w:eastAsiaTheme="minorEastAsia" w:hAnsiTheme="minorHAnsi" w:cstheme="minorBidi"/>
          <w:noProof/>
          <w:sz w:val="22"/>
          <w:szCs w:val="22"/>
        </w:rPr>
      </w:pPr>
      <w:hyperlink w:anchor="_Toc199555" w:history="1">
        <w:r w:rsidR="005622F9" w:rsidRPr="00820702">
          <w:rPr>
            <w:rStyle w:val="af5"/>
            <w:noProof/>
          </w:rPr>
          <w:t>Методика проведения работы</w:t>
        </w:r>
        <w:r w:rsidR="005622F9">
          <w:rPr>
            <w:noProof/>
            <w:webHidden/>
          </w:rPr>
          <w:tab/>
        </w:r>
        <w:r w:rsidR="005622F9">
          <w:rPr>
            <w:noProof/>
            <w:webHidden/>
          </w:rPr>
          <w:fldChar w:fldCharType="begin"/>
        </w:r>
        <w:r w:rsidR="005622F9">
          <w:rPr>
            <w:noProof/>
            <w:webHidden/>
          </w:rPr>
          <w:instrText xml:space="preserve"> PAGEREF _Toc199555 \h </w:instrText>
        </w:r>
        <w:r w:rsidR="005622F9">
          <w:rPr>
            <w:noProof/>
            <w:webHidden/>
          </w:rPr>
        </w:r>
        <w:r w:rsidR="005622F9">
          <w:rPr>
            <w:noProof/>
            <w:webHidden/>
          </w:rPr>
          <w:fldChar w:fldCharType="separate"/>
        </w:r>
        <w:r w:rsidR="005622F9">
          <w:rPr>
            <w:noProof/>
            <w:webHidden/>
          </w:rPr>
          <w:t>38</w:t>
        </w:r>
        <w:r w:rsidR="005622F9">
          <w:rPr>
            <w:noProof/>
            <w:webHidden/>
          </w:rPr>
          <w:fldChar w:fldCharType="end"/>
        </w:r>
      </w:hyperlink>
    </w:p>
    <w:p w:rsidR="005622F9" w:rsidRDefault="00E0329D" w:rsidP="005622F9">
      <w:pPr>
        <w:pStyle w:val="30"/>
        <w:rPr>
          <w:rFonts w:asciiTheme="minorHAnsi" w:eastAsiaTheme="minorEastAsia" w:hAnsiTheme="minorHAnsi" w:cstheme="minorBidi"/>
          <w:noProof/>
          <w:sz w:val="22"/>
          <w:szCs w:val="22"/>
        </w:rPr>
      </w:pPr>
      <w:hyperlink w:anchor="_Toc199556" w:history="1">
        <w:r w:rsidR="005622F9" w:rsidRPr="00820702">
          <w:rPr>
            <w:rStyle w:val="af5"/>
            <w:noProof/>
          </w:rPr>
          <w:t>Подсчёт интенсивности пешеходного потока</w:t>
        </w:r>
        <w:r w:rsidR="005622F9">
          <w:rPr>
            <w:noProof/>
            <w:webHidden/>
          </w:rPr>
          <w:tab/>
        </w:r>
        <w:r w:rsidR="005622F9">
          <w:rPr>
            <w:noProof/>
            <w:webHidden/>
          </w:rPr>
          <w:fldChar w:fldCharType="begin"/>
        </w:r>
        <w:r w:rsidR="005622F9">
          <w:rPr>
            <w:noProof/>
            <w:webHidden/>
          </w:rPr>
          <w:instrText xml:space="preserve"> PAGEREF _Toc199556 \h </w:instrText>
        </w:r>
        <w:r w:rsidR="005622F9">
          <w:rPr>
            <w:noProof/>
            <w:webHidden/>
          </w:rPr>
        </w:r>
        <w:r w:rsidR="005622F9">
          <w:rPr>
            <w:noProof/>
            <w:webHidden/>
          </w:rPr>
          <w:fldChar w:fldCharType="separate"/>
        </w:r>
        <w:r w:rsidR="005622F9">
          <w:rPr>
            <w:noProof/>
            <w:webHidden/>
          </w:rPr>
          <w:t>39</w:t>
        </w:r>
        <w:r w:rsidR="005622F9">
          <w:rPr>
            <w:noProof/>
            <w:webHidden/>
          </w:rPr>
          <w:fldChar w:fldCharType="end"/>
        </w:r>
      </w:hyperlink>
    </w:p>
    <w:p w:rsidR="005622F9" w:rsidRDefault="00E0329D" w:rsidP="005622F9">
      <w:pPr>
        <w:pStyle w:val="30"/>
        <w:rPr>
          <w:rFonts w:asciiTheme="minorHAnsi" w:eastAsiaTheme="minorEastAsia" w:hAnsiTheme="minorHAnsi" w:cstheme="minorBidi"/>
          <w:noProof/>
          <w:sz w:val="22"/>
          <w:szCs w:val="22"/>
        </w:rPr>
      </w:pPr>
      <w:hyperlink w:anchor="_Toc199557" w:history="1">
        <w:r w:rsidR="005622F9" w:rsidRPr="00820702">
          <w:rPr>
            <w:rStyle w:val="af5"/>
            <w:noProof/>
          </w:rPr>
          <w:t xml:space="preserve">Вычисление индекса качества пешеходов </w:t>
        </w:r>
        <w:r w:rsidR="005622F9" w:rsidRPr="00820702">
          <w:rPr>
            <w:rStyle w:val="af5"/>
            <w:noProof/>
            <w:lang w:val="en-US"/>
          </w:rPr>
          <w:t>PCL</w:t>
        </w:r>
        <w:r w:rsidR="005622F9">
          <w:rPr>
            <w:noProof/>
            <w:webHidden/>
          </w:rPr>
          <w:tab/>
        </w:r>
        <w:r w:rsidR="005622F9">
          <w:rPr>
            <w:noProof/>
            <w:webHidden/>
          </w:rPr>
          <w:fldChar w:fldCharType="begin"/>
        </w:r>
        <w:r w:rsidR="005622F9">
          <w:rPr>
            <w:noProof/>
            <w:webHidden/>
          </w:rPr>
          <w:instrText xml:space="preserve"> PAGEREF _Toc199557 \h </w:instrText>
        </w:r>
        <w:r w:rsidR="005622F9">
          <w:rPr>
            <w:noProof/>
            <w:webHidden/>
          </w:rPr>
        </w:r>
        <w:r w:rsidR="005622F9">
          <w:rPr>
            <w:noProof/>
            <w:webHidden/>
          </w:rPr>
          <w:fldChar w:fldCharType="separate"/>
        </w:r>
        <w:r w:rsidR="005622F9">
          <w:rPr>
            <w:noProof/>
            <w:webHidden/>
          </w:rPr>
          <w:t>41</w:t>
        </w:r>
        <w:r w:rsidR="005622F9">
          <w:rPr>
            <w:noProof/>
            <w:webHidden/>
          </w:rPr>
          <w:fldChar w:fldCharType="end"/>
        </w:r>
      </w:hyperlink>
    </w:p>
    <w:p w:rsidR="005622F9" w:rsidRDefault="00E0329D" w:rsidP="005622F9">
      <w:pPr>
        <w:pStyle w:val="30"/>
        <w:rPr>
          <w:rFonts w:asciiTheme="minorHAnsi" w:eastAsiaTheme="minorEastAsia" w:hAnsiTheme="minorHAnsi" w:cstheme="minorBidi"/>
          <w:noProof/>
          <w:sz w:val="22"/>
          <w:szCs w:val="22"/>
        </w:rPr>
      </w:pPr>
      <w:hyperlink w:anchor="_Toc199558" w:history="1">
        <w:r w:rsidR="005622F9" w:rsidRPr="00820702">
          <w:rPr>
            <w:rStyle w:val="af5"/>
            <w:noProof/>
          </w:rPr>
          <w:t>Разработка компенсирующих мер</w:t>
        </w:r>
        <w:r w:rsidR="005622F9">
          <w:rPr>
            <w:noProof/>
            <w:webHidden/>
          </w:rPr>
          <w:tab/>
        </w:r>
        <w:r w:rsidR="005622F9">
          <w:rPr>
            <w:noProof/>
            <w:webHidden/>
          </w:rPr>
          <w:fldChar w:fldCharType="begin"/>
        </w:r>
        <w:r w:rsidR="005622F9">
          <w:rPr>
            <w:noProof/>
            <w:webHidden/>
          </w:rPr>
          <w:instrText xml:space="preserve"> PAGEREF _Toc199558 \h </w:instrText>
        </w:r>
        <w:r w:rsidR="005622F9">
          <w:rPr>
            <w:noProof/>
            <w:webHidden/>
          </w:rPr>
        </w:r>
        <w:r w:rsidR="005622F9">
          <w:rPr>
            <w:noProof/>
            <w:webHidden/>
          </w:rPr>
          <w:fldChar w:fldCharType="separate"/>
        </w:r>
        <w:r w:rsidR="005622F9">
          <w:rPr>
            <w:noProof/>
            <w:webHidden/>
          </w:rPr>
          <w:t>44</w:t>
        </w:r>
        <w:r w:rsidR="005622F9">
          <w:rPr>
            <w:noProof/>
            <w:webHidden/>
          </w:rPr>
          <w:fldChar w:fldCharType="end"/>
        </w:r>
      </w:hyperlink>
    </w:p>
    <w:p w:rsidR="005622F9" w:rsidRDefault="00E0329D" w:rsidP="005622F9">
      <w:pPr>
        <w:pStyle w:val="22"/>
        <w:rPr>
          <w:rFonts w:asciiTheme="minorHAnsi" w:eastAsiaTheme="minorEastAsia" w:hAnsiTheme="minorHAnsi" w:cstheme="minorBidi"/>
          <w:noProof/>
          <w:sz w:val="22"/>
          <w:szCs w:val="22"/>
        </w:rPr>
      </w:pPr>
      <w:hyperlink w:anchor="_Toc199559" w:history="1">
        <w:r w:rsidR="005622F9" w:rsidRPr="00820702">
          <w:rPr>
            <w:rStyle w:val="af5"/>
            <w:noProof/>
          </w:rPr>
          <w:t>Контрольные вопросы к практической работе №3</w:t>
        </w:r>
        <w:r w:rsidR="005622F9">
          <w:rPr>
            <w:noProof/>
            <w:webHidden/>
          </w:rPr>
          <w:tab/>
        </w:r>
        <w:r w:rsidR="005622F9">
          <w:rPr>
            <w:noProof/>
            <w:webHidden/>
          </w:rPr>
          <w:fldChar w:fldCharType="begin"/>
        </w:r>
        <w:r w:rsidR="005622F9">
          <w:rPr>
            <w:noProof/>
            <w:webHidden/>
          </w:rPr>
          <w:instrText xml:space="preserve"> PAGEREF _Toc199559 \h </w:instrText>
        </w:r>
        <w:r w:rsidR="005622F9">
          <w:rPr>
            <w:noProof/>
            <w:webHidden/>
          </w:rPr>
        </w:r>
        <w:r w:rsidR="005622F9">
          <w:rPr>
            <w:noProof/>
            <w:webHidden/>
          </w:rPr>
          <w:fldChar w:fldCharType="separate"/>
        </w:r>
        <w:r w:rsidR="005622F9">
          <w:rPr>
            <w:noProof/>
            <w:webHidden/>
          </w:rPr>
          <w:t>45</w:t>
        </w:r>
        <w:r w:rsidR="005622F9">
          <w:rPr>
            <w:noProof/>
            <w:webHidden/>
          </w:rPr>
          <w:fldChar w:fldCharType="end"/>
        </w:r>
      </w:hyperlink>
    </w:p>
    <w:p w:rsidR="005622F9" w:rsidRDefault="00E0329D" w:rsidP="005622F9">
      <w:pPr>
        <w:pStyle w:val="10"/>
        <w:rPr>
          <w:rFonts w:asciiTheme="minorHAnsi" w:eastAsiaTheme="minorEastAsia" w:hAnsiTheme="minorHAnsi" w:cstheme="minorBidi"/>
          <w:noProof/>
          <w:sz w:val="22"/>
          <w:szCs w:val="22"/>
        </w:rPr>
      </w:pPr>
      <w:hyperlink w:anchor="_Toc199560" w:history="1">
        <w:r w:rsidR="005622F9" w:rsidRPr="00820702">
          <w:rPr>
            <w:rStyle w:val="af5"/>
            <w:noProof/>
          </w:rPr>
          <w:t>Практическая работа №4</w:t>
        </w:r>
        <w:r w:rsidR="005622F9">
          <w:rPr>
            <w:noProof/>
            <w:webHidden/>
          </w:rPr>
          <w:tab/>
        </w:r>
        <w:r w:rsidR="005622F9">
          <w:rPr>
            <w:noProof/>
            <w:webHidden/>
          </w:rPr>
          <w:fldChar w:fldCharType="begin"/>
        </w:r>
        <w:r w:rsidR="005622F9">
          <w:rPr>
            <w:noProof/>
            <w:webHidden/>
          </w:rPr>
          <w:instrText xml:space="preserve"> PAGEREF _Toc199560 \h </w:instrText>
        </w:r>
        <w:r w:rsidR="005622F9">
          <w:rPr>
            <w:noProof/>
            <w:webHidden/>
          </w:rPr>
        </w:r>
        <w:r w:rsidR="005622F9">
          <w:rPr>
            <w:noProof/>
            <w:webHidden/>
          </w:rPr>
          <w:fldChar w:fldCharType="separate"/>
        </w:r>
        <w:r w:rsidR="005622F9">
          <w:rPr>
            <w:noProof/>
            <w:webHidden/>
          </w:rPr>
          <w:t>46</w:t>
        </w:r>
        <w:r w:rsidR="005622F9">
          <w:rPr>
            <w:noProof/>
            <w:webHidden/>
          </w:rPr>
          <w:fldChar w:fldCharType="end"/>
        </w:r>
      </w:hyperlink>
    </w:p>
    <w:p w:rsidR="005622F9" w:rsidRDefault="00E0329D" w:rsidP="005622F9">
      <w:pPr>
        <w:pStyle w:val="22"/>
        <w:rPr>
          <w:rFonts w:asciiTheme="minorHAnsi" w:eastAsiaTheme="minorEastAsia" w:hAnsiTheme="minorHAnsi" w:cstheme="minorBidi"/>
          <w:noProof/>
          <w:sz w:val="22"/>
          <w:szCs w:val="22"/>
        </w:rPr>
      </w:pPr>
      <w:hyperlink w:anchor="_Toc199561" w:history="1">
        <w:r w:rsidR="005622F9" w:rsidRPr="00820702">
          <w:rPr>
            <w:rStyle w:val="af5"/>
            <w:noProof/>
          </w:rPr>
          <w:t>Оценка безопасности и качества веломаршрута</w:t>
        </w:r>
        <w:r w:rsidR="005622F9">
          <w:rPr>
            <w:noProof/>
            <w:webHidden/>
          </w:rPr>
          <w:tab/>
        </w:r>
        <w:r w:rsidR="005622F9">
          <w:rPr>
            <w:noProof/>
            <w:webHidden/>
          </w:rPr>
          <w:fldChar w:fldCharType="begin"/>
        </w:r>
        <w:r w:rsidR="005622F9">
          <w:rPr>
            <w:noProof/>
            <w:webHidden/>
          </w:rPr>
          <w:instrText xml:space="preserve"> PAGEREF _Toc199561 \h </w:instrText>
        </w:r>
        <w:r w:rsidR="005622F9">
          <w:rPr>
            <w:noProof/>
            <w:webHidden/>
          </w:rPr>
        </w:r>
        <w:r w:rsidR="005622F9">
          <w:rPr>
            <w:noProof/>
            <w:webHidden/>
          </w:rPr>
          <w:fldChar w:fldCharType="separate"/>
        </w:r>
        <w:r w:rsidR="005622F9">
          <w:rPr>
            <w:noProof/>
            <w:webHidden/>
          </w:rPr>
          <w:t>46</w:t>
        </w:r>
        <w:r w:rsidR="005622F9">
          <w:rPr>
            <w:noProof/>
            <w:webHidden/>
          </w:rPr>
          <w:fldChar w:fldCharType="end"/>
        </w:r>
      </w:hyperlink>
    </w:p>
    <w:p w:rsidR="005622F9" w:rsidRDefault="00E0329D" w:rsidP="005622F9">
      <w:pPr>
        <w:pStyle w:val="30"/>
        <w:rPr>
          <w:rFonts w:asciiTheme="minorHAnsi" w:eastAsiaTheme="minorEastAsia" w:hAnsiTheme="minorHAnsi" w:cstheme="minorBidi"/>
          <w:noProof/>
          <w:sz w:val="22"/>
          <w:szCs w:val="22"/>
        </w:rPr>
      </w:pPr>
      <w:hyperlink w:anchor="_Toc199562" w:history="1">
        <w:r w:rsidR="005622F9" w:rsidRPr="00820702">
          <w:rPr>
            <w:rStyle w:val="af5"/>
            <w:noProof/>
          </w:rPr>
          <w:t>Цель работы</w:t>
        </w:r>
        <w:r w:rsidR="005622F9">
          <w:rPr>
            <w:noProof/>
            <w:webHidden/>
          </w:rPr>
          <w:tab/>
        </w:r>
        <w:r w:rsidR="005622F9">
          <w:rPr>
            <w:noProof/>
            <w:webHidden/>
          </w:rPr>
          <w:fldChar w:fldCharType="begin"/>
        </w:r>
        <w:r w:rsidR="005622F9">
          <w:rPr>
            <w:noProof/>
            <w:webHidden/>
          </w:rPr>
          <w:instrText xml:space="preserve"> PAGEREF _Toc199562 \h </w:instrText>
        </w:r>
        <w:r w:rsidR="005622F9">
          <w:rPr>
            <w:noProof/>
            <w:webHidden/>
          </w:rPr>
        </w:r>
        <w:r w:rsidR="005622F9">
          <w:rPr>
            <w:noProof/>
            <w:webHidden/>
          </w:rPr>
          <w:fldChar w:fldCharType="separate"/>
        </w:r>
        <w:r w:rsidR="005622F9">
          <w:rPr>
            <w:noProof/>
            <w:webHidden/>
          </w:rPr>
          <w:t>46</w:t>
        </w:r>
        <w:r w:rsidR="005622F9">
          <w:rPr>
            <w:noProof/>
            <w:webHidden/>
          </w:rPr>
          <w:fldChar w:fldCharType="end"/>
        </w:r>
      </w:hyperlink>
    </w:p>
    <w:p w:rsidR="005622F9" w:rsidRDefault="00E0329D" w:rsidP="005622F9">
      <w:pPr>
        <w:pStyle w:val="30"/>
        <w:rPr>
          <w:rFonts w:asciiTheme="minorHAnsi" w:eastAsiaTheme="minorEastAsia" w:hAnsiTheme="minorHAnsi" w:cstheme="minorBidi"/>
          <w:noProof/>
          <w:sz w:val="22"/>
          <w:szCs w:val="22"/>
        </w:rPr>
      </w:pPr>
      <w:hyperlink w:anchor="_Toc199563" w:history="1">
        <w:r w:rsidR="005622F9" w:rsidRPr="00820702">
          <w:rPr>
            <w:rStyle w:val="af5"/>
            <w:noProof/>
          </w:rPr>
          <w:t>Теоретические положения</w:t>
        </w:r>
        <w:r w:rsidR="005622F9">
          <w:rPr>
            <w:noProof/>
            <w:webHidden/>
          </w:rPr>
          <w:tab/>
        </w:r>
        <w:r w:rsidR="005622F9">
          <w:rPr>
            <w:noProof/>
            <w:webHidden/>
          </w:rPr>
          <w:fldChar w:fldCharType="begin"/>
        </w:r>
        <w:r w:rsidR="005622F9">
          <w:rPr>
            <w:noProof/>
            <w:webHidden/>
          </w:rPr>
          <w:instrText xml:space="preserve"> PAGEREF _Toc199563 \h </w:instrText>
        </w:r>
        <w:r w:rsidR="005622F9">
          <w:rPr>
            <w:noProof/>
            <w:webHidden/>
          </w:rPr>
        </w:r>
        <w:r w:rsidR="005622F9">
          <w:rPr>
            <w:noProof/>
            <w:webHidden/>
          </w:rPr>
          <w:fldChar w:fldCharType="separate"/>
        </w:r>
        <w:r w:rsidR="005622F9">
          <w:rPr>
            <w:noProof/>
            <w:webHidden/>
          </w:rPr>
          <w:t>46</w:t>
        </w:r>
        <w:r w:rsidR="005622F9">
          <w:rPr>
            <w:noProof/>
            <w:webHidden/>
          </w:rPr>
          <w:fldChar w:fldCharType="end"/>
        </w:r>
      </w:hyperlink>
    </w:p>
    <w:p w:rsidR="005622F9" w:rsidRDefault="00E0329D" w:rsidP="005622F9">
      <w:pPr>
        <w:pStyle w:val="30"/>
        <w:rPr>
          <w:rFonts w:asciiTheme="minorHAnsi" w:eastAsiaTheme="minorEastAsia" w:hAnsiTheme="minorHAnsi" w:cstheme="minorBidi"/>
          <w:noProof/>
          <w:sz w:val="22"/>
          <w:szCs w:val="22"/>
        </w:rPr>
      </w:pPr>
      <w:hyperlink w:anchor="_Toc199564" w:history="1">
        <w:r w:rsidR="005622F9" w:rsidRPr="00820702">
          <w:rPr>
            <w:rStyle w:val="af5"/>
            <w:noProof/>
          </w:rPr>
          <w:t>Методика проведения работы</w:t>
        </w:r>
        <w:r w:rsidR="005622F9">
          <w:rPr>
            <w:noProof/>
            <w:webHidden/>
          </w:rPr>
          <w:tab/>
        </w:r>
        <w:r w:rsidR="005622F9">
          <w:rPr>
            <w:noProof/>
            <w:webHidden/>
          </w:rPr>
          <w:fldChar w:fldCharType="begin"/>
        </w:r>
        <w:r w:rsidR="005622F9">
          <w:rPr>
            <w:noProof/>
            <w:webHidden/>
          </w:rPr>
          <w:instrText xml:space="preserve"> PAGEREF _Toc199564 \h </w:instrText>
        </w:r>
        <w:r w:rsidR="005622F9">
          <w:rPr>
            <w:noProof/>
            <w:webHidden/>
          </w:rPr>
        </w:r>
        <w:r w:rsidR="005622F9">
          <w:rPr>
            <w:noProof/>
            <w:webHidden/>
          </w:rPr>
          <w:fldChar w:fldCharType="separate"/>
        </w:r>
        <w:r w:rsidR="005622F9">
          <w:rPr>
            <w:noProof/>
            <w:webHidden/>
          </w:rPr>
          <w:t>59</w:t>
        </w:r>
        <w:r w:rsidR="005622F9">
          <w:rPr>
            <w:noProof/>
            <w:webHidden/>
          </w:rPr>
          <w:fldChar w:fldCharType="end"/>
        </w:r>
      </w:hyperlink>
    </w:p>
    <w:p w:rsidR="005622F9" w:rsidRDefault="00E0329D" w:rsidP="005622F9">
      <w:pPr>
        <w:pStyle w:val="22"/>
        <w:rPr>
          <w:rFonts w:asciiTheme="minorHAnsi" w:eastAsiaTheme="minorEastAsia" w:hAnsiTheme="minorHAnsi" w:cstheme="minorBidi"/>
          <w:noProof/>
          <w:sz w:val="22"/>
          <w:szCs w:val="22"/>
        </w:rPr>
      </w:pPr>
      <w:hyperlink w:anchor="_Toc199565" w:history="1">
        <w:r w:rsidR="005622F9" w:rsidRPr="00820702">
          <w:rPr>
            <w:rStyle w:val="af5"/>
            <w:noProof/>
          </w:rPr>
          <w:t>Контрольные вопросы к практической работе №4</w:t>
        </w:r>
        <w:r w:rsidR="005622F9">
          <w:rPr>
            <w:noProof/>
            <w:webHidden/>
          </w:rPr>
          <w:tab/>
        </w:r>
        <w:r w:rsidR="005622F9">
          <w:rPr>
            <w:noProof/>
            <w:webHidden/>
          </w:rPr>
          <w:fldChar w:fldCharType="begin"/>
        </w:r>
        <w:r w:rsidR="005622F9">
          <w:rPr>
            <w:noProof/>
            <w:webHidden/>
          </w:rPr>
          <w:instrText xml:space="preserve"> PAGEREF _Toc199565 \h </w:instrText>
        </w:r>
        <w:r w:rsidR="005622F9">
          <w:rPr>
            <w:noProof/>
            <w:webHidden/>
          </w:rPr>
        </w:r>
        <w:r w:rsidR="005622F9">
          <w:rPr>
            <w:noProof/>
            <w:webHidden/>
          </w:rPr>
          <w:fldChar w:fldCharType="separate"/>
        </w:r>
        <w:r w:rsidR="005622F9">
          <w:rPr>
            <w:noProof/>
            <w:webHidden/>
          </w:rPr>
          <w:t>60</w:t>
        </w:r>
        <w:r w:rsidR="005622F9">
          <w:rPr>
            <w:noProof/>
            <w:webHidden/>
          </w:rPr>
          <w:fldChar w:fldCharType="end"/>
        </w:r>
      </w:hyperlink>
    </w:p>
    <w:p w:rsidR="005622F9" w:rsidRDefault="00E0329D" w:rsidP="005622F9">
      <w:pPr>
        <w:pStyle w:val="10"/>
        <w:rPr>
          <w:rFonts w:asciiTheme="minorHAnsi" w:eastAsiaTheme="minorEastAsia" w:hAnsiTheme="minorHAnsi" w:cstheme="minorBidi"/>
          <w:noProof/>
          <w:sz w:val="22"/>
          <w:szCs w:val="22"/>
        </w:rPr>
      </w:pPr>
      <w:hyperlink w:anchor="_Toc199566" w:history="1">
        <w:r w:rsidR="005622F9" w:rsidRPr="00820702">
          <w:rPr>
            <w:rStyle w:val="af5"/>
            <w:noProof/>
          </w:rPr>
          <w:t>Практическая работа №5</w:t>
        </w:r>
        <w:r w:rsidR="005622F9">
          <w:rPr>
            <w:noProof/>
            <w:webHidden/>
          </w:rPr>
          <w:tab/>
        </w:r>
        <w:r w:rsidR="005622F9">
          <w:rPr>
            <w:noProof/>
            <w:webHidden/>
          </w:rPr>
          <w:fldChar w:fldCharType="begin"/>
        </w:r>
        <w:r w:rsidR="005622F9">
          <w:rPr>
            <w:noProof/>
            <w:webHidden/>
          </w:rPr>
          <w:instrText xml:space="preserve"> PAGEREF _Toc199566 \h </w:instrText>
        </w:r>
        <w:r w:rsidR="005622F9">
          <w:rPr>
            <w:noProof/>
            <w:webHidden/>
          </w:rPr>
        </w:r>
        <w:r w:rsidR="005622F9">
          <w:rPr>
            <w:noProof/>
            <w:webHidden/>
          </w:rPr>
          <w:fldChar w:fldCharType="separate"/>
        </w:r>
        <w:r w:rsidR="005622F9">
          <w:rPr>
            <w:noProof/>
            <w:webHidden/>
          </w:rPr>
          <w:t>60</w:t>
        </w:r>
        <w:r w:rsidR="005622F9">
          <w:rPr>
            <w:noProof/>
            <w:webHidden/>
          </w:rPr>
          <w:fldChar w:fldCharType="end"/>
        </w:r>
      </w:hyperlink>
    </w:p>
    <w:p w:rsidR="005622F9" w:rsidRDefault="00E0329D" w:rsidP="005622F9">
      <w:pPr>
        <w:pStyle w:val="22"/>
        <w:rPr>
          <w:rFonts w:asciiTheme="minorHAnsi" w:eastAsiaTheme="minorEastAsia" w:hAnsiTheme="minorHAnsi" w:cstheme="minorBidi"/>
          <w:noProof/>
          <w:sz w:val="22"/>
          <w:szCs w:val="22"/>
        </w:rPr>
      </w:pPr>
      <w:hyperlink w:anchor="_Toc199567" w:history="1">
        <w:r w:rsidR="005622F9" w:rsidRPr="00820702">
          <w:rPr>
            <w:rStyle w:val="af5"/>
            <w:noProof/>
          </w:rPr>
          <w:t>Обоснование места размещения станций (терминалов) велошеринга</w:t>
        </w:r>
        <w:r w:rsidR="005622F9">
          <w:rPr>
            <w:noProof/>
            <w:webHidden/>
          </w:rPr>
          <w:tab/>
        </w:r>
        <w:r w:rsidR="005622F9">
          <w:rPr>
            <w:noProof/>
            <w:webHidden/>
          </w:rPr>
          <w:fldChar w:fldCharType="begin"/>
        </w:r>
        <w:r w:rsidR="005622F9">
          <w:rPr>
            <w:noProof/>
            <w:webHidden/>
          </w:rPr>
          <w:instrText xml:space="preserve"> PAGEREF _Toc199567 \h </w:instrText>
        </w:r>
        <w:r w:rsidR="005622F9">
          <w:rPr>
            <w:noProof/>
            <w:webHidden/>
          </w:rPr>
        </w:r>
        <w:r w:rsidR="005622F9">
          <w:rPr>
            <w:noProof/>
            <w:webHidden/>
          </w:rPr>
          <w:fldChar w:fldCharType="separate"/>
        </w:r>
        <w:r w:rsidR="005622F9">
          <w:rPr>
            <w:noProof/>
            <w:webHidden/>
          </w:rPr>
          <w:t>60</w:t>
        </w:r>
        <w:r w:rsidR="005622F9">
          <w:rPr>
            <w:noProof/>
            <w:webHidden/>
          </w:rPr>
          <w:fldChar w:fldCharType="end"/>
        </w:r>
      </w:hyperlink>
    </w:p>
    <w:p w:rsidR="005622F9" w:rsidRDefault="00E0329D" w:rsidP="005622F9">
      <w:pPr>
        <w:pStyle w:val="30"/>
        <w:rPr>
          <w:rFonts w:asciiTheme="minorHAnsi" w:eastAsiaTheme="minorEastAsia" w:hAnsiTheme="minorHAnsi" w:cstheme="minorBidi"/>
          <w:noProof/>
          <w:sz w:val="22"/>
          <w:szCs w:val="22"/>
        </w:rPr>
      </w:pPr>
      <w:hyperlink w:anchor="_Toc199568" w:history="1">
        <w:r w:rsidR="005622F9" w:rsidRPr="00820702">
          <w:rPr>
            <w:rStyle w:val="af5"/>
            <w:noProof/>
          </w:rPr>
          <w:t>Цель работы</w:t>
        </w:r>
        <w:r w:rsidR="005622F9">
          <w:rPr>
            <w:noProof/>
            <w:webHidden/>
          </w:rPr>
          <w:tab/>
        </w:r>
        <w:r w:rsidR="005622F9">
          <w:rPr>
            <w:noProof/>
            <w:webHidden/>
          </w:rPr>
          <w:fldChar w:fldCharType="begin"/>
        </w:r>
        <w:r w:rsidR="005622F9">
          <w:rPr>
            <w:noProof/>
            <w:webHidden/>
          </w:rPr>
          <w:instrText xml:space="preserve"> PAGEREF _Toc199568 \h </w:instrText>
        </w:r>
        <w:r w:rsidR="005622F9">
          <w:rPr>
            <w:noProof/>
            <w:webHidden/>
          </w:rPr>
        </w:r>
        <w:r w:rsidR="005622F9">
          <w:rPr>
            <w:noProof/>
            <w:webHidden/>
          </w:rPr>
          <w:fldChar w:fldCharType="separate"/>
        </w:r>
        <w:r w:rsidR="005622F9">
          <w:rPr>
            <w:noProof/>
            <w:webHidden/>
          </w:rPr>
          <w:t>60</w:t>
        </w:r>
        <w:r w:rsidR="005622F9">
          <w:rPr>
            <w:noProof/>
            <w:webHidden/>
          </w:rPr>
          <w:fldChar w:fldCharType="end"/>
        </w:r>
      </w:hyperlink>
    </w:p>
    <w:p w:rsidR="005622F9" w:rsidRDefault="00E0329D" w:rsidP="005622F9">
      <w:pPr>
        <w:pStyle w:val="30"/>
        <w:rPr>
          <w:rFonts w:asciiTheme="minorHAnsi" w:eastAsiaTheme="minorEastAsia" w:hAnsiTheme="minorHAnsi" w:cstheme="minorBidi"/>
          <w:noProof/>
          <w:sz w:val="22"/>
          <w:szCs w:val="22"/>
        </w:rPr>
      </w:pPr>
      <w:hyperlink w:anchor="_Toc199569" w:history="1">
        <w:r w:rsidR="005622F9" w:rsidRPr="00820702">
          <w:rPr>
            <w:rStyle w:val="af5"/>
            <w:noProof/>
          </w:rPr>
          <w:t>Теоретические положения</w:t>
        </w:r>
        <w:r w:rsidR="005622F9">
          <w:rPr>
            <w:noProof/>
            <w:webHidden/>
          </w:rPr>
          <w:tab/>
        </w:r>
        <w:r w:rsidR="005622F9">
          <w:rPr>
            <w:noProof/>
            <w:webHidden/>
          </w:rPr>
          <w:fldChar w:fldCharType="begin"/>
        </w:r>
        <w:r w:rsidR="005622F9">
          <w:rPr>
            <w:noProof/>
            <w:webHidden/>
          </w:rPr>
          <w:instrText xml:space="preserve"> PAGEREF _Toc199569 \h </w:instrText>
        </w:r>
        <w:r w:rsidR="005622F9">
          <w:rPr>
            <w:noProof/>
            <w:webHidden/>
          </w:rPr>
        </w:r>
        <w:r w:rsidR="005622F9">
          <w:rPr>
            <w:noProof/>
            <w:webHidden/>
          </w:rPr>
          <w:fldChar w:fldCharType="separate"/>
        </w:r>
        <w:r w:rsidR="005622F9">
          <w:rPr>
            <w:noProof/>
            <w:webHidden/>
          </w:rPr>
          <w:t>60</w:t>
        </w:r>
        <w:r w:rsidR="005622F9">
          <w:rPr>
            <w:noProof/>
            <w:webHidden/>
          </w:rPr>
          <w:fldChar w:fldCharType="end"/>
        </w:r>
      </w:hyperlink>
    </w:p>
    <w:p w:rsidR="005622F9" w:rsidRDefault="00E0329D" w:rsidP="005622F9">
      <w:pPr>
        <w:pStyle w:val="30"/>
        <w:rPr>
          <w:rFonts w:asciiTheme="minorHAnsi" w:eastAsiaTheme="minorEastAsia" w:hAnsiTheme="minorHAnsi" w:cstheme="minorBidi"/>
          <w:noProof/>
          <w:sz w:val="22"/>
          <w:szCs w:val="22"/>
        </w:rPr>
      </w:pPr>
      <w:hyperlink w:anchor="_Toc199570" w:history="1">
        <w:r w:rsidR="005622F9" w:rsidRPr="00820702">
          <w:rPr>
            <w:rStyle w:val="af5"/>
            <w:noProof/>
          </w:rPr>
          <w:t>Методика проведения работы</w:t>
        </w:r>
        <w:r w:rsidR="005622F9">
          <w:rPr>
            <w:noProof/>
            <w:webHidden/>
          </w:rPr>
          <w:tab/>
        </w:r>
        <w:r w:rsidR="005622F9">
          <w:rPr>
            <w:noProof/>
            <w:webHidden/>
          </w:rPr>
          <w:fldChar w:fldCharType="begin"/>
        </w:r>
        <w:r w:rsidR="005622F9">
          <w:rPr>
            <w:noProof/>
            <w:webHidden/>
          </w:rPr>
          <w:instrText xml:space="preserve"> PAGEREF _Toc199570 \h </w:instrText>
        </w:r>
        <w:r w:rsidR="005622F9">
          <w:rPr>
            <w:noProof/>
            <w:webHidden/>
          </w:rPr>
        </w:r>
        <w:r w:rsidR="005622F9">
          <w:rPr>
            <w:noProof/>
            <w:webHidden/>
          </w:rPr>
          <w:fldChar w:fldCharType="separate"/>
        </w:r>
        <w:r w:rsidR="005622F9">
          <w:rPr>
            <w:noProof/>
            <w:webHidden/>
          </w:rPr>
          <w:t>66</w:t>
        </w:r>
        <w:r w:rsidR="005622F9">
          <w:rPr>
            <w:noProof/>
            <w:webHidden/>
          </w:rPr>
          <w:fldChar w:fldCharType="end"/>
        </w:r>
      </w:hyperlink>
    </w:p>
    <w:p w:rsidR="005622F9" w:rsidRDefault="00E0329D" w:rsidP="005622F9">
      <w:pPr>
        <w:pStyle w:val="22"/>
        <w:rPr>
          <w:rFonts w:asciiTheme="minorHAnsi" w:eastAsiaTheme="minorEastAsia" w:hAnsiTheme="minorHAnsi" w:cstheme="minorBidi"/>
          <w:noProof/>
          <w:sz w:val="22"/>
          <w:szCs w:val="22"/>
        </w:rPr>
      </w:pPr>
      <w:hyperlink w:anchor="_Toc199571" w:history="1">
        <w:r w:rsidR="005622F9" w:rsidRPr="00820702">
          <w:rPr>
            <w:rStyle w:val="af5"/>
            <w:noProof/>
          </w:rPr>
          <w:t>Контрольные вопросы к практической работе №5</w:t>
        </w:r>
        <w:r w:rsidR="005622F9">
          <w:rPr>
            <w:noProof/>
            <w:webHidden/>
          </w:rPr>
          <w:tab/>
        </w:r>
        <w:r w:rsidR="005622F9">
          <w:rPr>
            <w:noProof/>
            <w:webHidden/>
          </w:rPr>
          <w:fldChar w:fldCharType="begin"/>
        </w:r>
        <w:r w:rsidR="005622F9">
          <w:rPr>
            <w:noProof/>
            <w:webHidden/>
          </w:rPr>
          <w:instrText xml:space="preserve"> PAGEREF _Toc199571 \h </w:instrText>
        </w:r>
        <w:r w:rsidR="005622F9">
          <w:rPr>
            <w:noProof/>
            <w:webHidden/>
          </w:rPr>
        </w:r>
        <w:r w:rsidR="005622F9">
          <w:rPr>
            <w:noProof/>
            <w:webHidden/>
          </w:rPr>
          <w:fldChar w:fldCharType="separate"/>
        </w:r>
        <w:r w:rsidR="005622F9">
          <w:rPr>
            <w:noProof/>
            <w:webHidden/>
          </w:rPr>
          <w:t>67</w:t>
        </w:r>
        <w:r w:rsidR="005622F9">
          <w:rPr>
            <w:noProof/>
            <w:webHidden/>
          </w:rPr>
          <w:fldChar w:fldCharType="end"/>
        </w:r>
      </w:hyperlink>
    </w:p>
    <w:p w:rsidR="005622F9" w:rsidRDefault="00E0329D" w:rsidP="005622F9">
      <w:pPr>
        <w:pStyle w:val="10"/>
        <w:rPr>
          <w:rFonts w:asciiTheme="minorHAnsi" w:eastAsiaTheme="minorEastAsia" w:hAnsiTheme="minorHAnsi" w:cstheme="minorBidi"/>
          <w:noProof/>
          <w:sz w:val="22"/>
          <w:szCs w:val="22"/>
        </w:rPr>
      </w:pPr>
      <w:hyperlink w:anchor="_Toc199572" w:history="1">
        <w:r w:rsidR="005622F9" w:rsidRPr="00820702">
          <w:rPr>
            <w:rStyle w:val="af5"/>
            <w:noProof/>
          </w:rPr>
          <w:t>Литература</w:t>
        </w:r>
        <w:r w:rsidR="005622F9">
          <w:rPr>
            <w:noProof/>
            <w:webHidden/>
          </w:rPr>
          <w:tab/>
        </w:r>
        <w:r w:rsidR="005622F9">
          <w:rPr>
            <w:noProof/>
            <w:webHidden/>
          </w:rPr>
          <w:fldChar w:fldCharType="begin"/>
        </w:r>
        <w:r w:rsidR="005622F9">
          <w:rPr>
            <w:noProof/>
            <w:webHidden/>
          </w:rPr>
          <w:instrText xml:space="preserve"> PAGEREF _Toc199572 \h </w:instrText>
        </w:r>
        <w:r w:rsidR="005622F9">
          <w:rPr>
            <w:noProof/>
            <w:webHidden/>
          </w:rPr>
        </w:r>
        <w:r w:rsidR="005622F9">
          <w:rPr>
            <w:noProof/>
            <w:webHidden/>
          </w:rPr>
          <w:fldChar w:fldCharType="separate"/>
        </w:r>
        <w:r w:rsidR="005622F9">
          <w:rPr>
            <w:noProof/>
            <w:webHidden/>
          </w:rPr>
          <w:t>68</w:t>
        </w:r>
        <w:r w:rsidR="005622F9">
          <w:rPr>
            <w:noProof/>
            <w:webHidden/>
          </w:rPr>
          <w:fldChar w:fldCharType="end"/>
        </w:r>
      </w:hyperlink>
    </w:p>
    <w:p w:rsidR="005622F9" w:rsidRDefault="00E0329D" w:rsidP="005622F9">
      <w:pPr>
        <w:pStyle w:val="10"/>
        <w:rPr>
          <w:rFonts w:asciiTheme="minorHAnsi" w:eastAsiaTheme="minorEastAsia" w:hAnsiTheme="minorHAnsi" w:cstheme="minorBidi"/>
          <w:noProof/>
          <w:sz w:val="22"/>
          <w:szCs w:val="22"/>
        </w:rPr>
      </w:pPr>
      <w:hyperlink w:anchor="_Toc199573" w:history="1">
        <w:r w:rsidR="005622F9" w:rsidRPr="00820702">
          <w:rPr>
            <w:rStyle w:val="af5"/>
            <w:noProof/>
          </w:rPr>
          <w:t>Содержание</w:t>
        </w:r>
        <w:r w:rsidR="005622F9">
          <w:rPr>
            <w:noProof/>
            <w:webHidden/>
          </w:rPr>
          <w:tab/>
        </w:r>
        <w:r w:rsidR="005622F9">
          <w:rPr>
            <w:noProof/>
            <w:webHidden/>
          </w:rPr>
          <w:fldChar w:fldCharType="begin"/>
        </w:r>
        <w:r w:rsidR="005622F9">
          <w:rPr>
            <w:noProof/>
            <w:webHidden/>
          </w:rPr>
          <w:instrText xml:space="preserve"> PAGEREF _Toc199573 \h </w:instrText>
        </w:r>
        <w:r w:rsidR="005622F9">
          <w:rPr>
            <w:noProof/>
            <w:webHidden/>
          </w:rPr>
        </w:r>
        <w:r w:rsidR="005622F9">
          <w:rPr>
            <w:noProof/>
            <w:webHidden/>
          </w:rPr>
          <w:fldChar w:fldCharType="separate"/>
        </w:r>
        <w:r w:rsidR="005622F9">
          <w:rPr>
            <w:noProof/>
            <w:webHidden/>
          </w:rPr>
          <w:t>69</w:t>
        </w:r>
        <w:r w:rsidR="005622F9">
          <w:rPr>
            <w:noProof/>
            <w:webHidden/>
          </w:rPr>
          <w:fldChar w:fldCharType="end"/>
        </w:r>
      </w:hyperlink>
    </w:p>
    <w:p w:rsidR="00B60CF8" w:rsidRDefault="00B60CF8" w:rsidP="00692EEF">
      <w:pPr>
        <w:pStyle w:val="a5"/>
      </w:pPr>
      <w:r>
        <w:fldChar w:fldCharType="end"/>
      </w:r>
    </w:p>
    <w:p w:rsidR="00B60CF8" w:rsidRDefault="00B60CF8" w:rsidP="00692EEF">
      <w:pPr>
        <w:pStyle w:val="a5"/>
      </w:pPr>
    </w:p>
    <w:p w:rsidR="00B60CF8" w:rsidRDefault="00B60CF8" w:rsidP="00692EEF">
      <w:pPr>
        <w:pStyle w:val="a5"/>
      </w:pPr>
    </w:p>
    <w:p w:rsidR="00B60CF8" w:rsidRDefault="00B60CF8" w:rsidP="00692EEF">
      <w:pPr>
        <w:pStyle w:val="a5"/>
      </w:pPr>
    </w:p>
    <w:p w:rsidR="00B60CF8" w:rsidRDefault="00B60CF8" w:rsidP="00692EEF">
      <w:pPr>
        <w:pStyle w:val="a5"/>
      </w:pPr>
    </w:p>
    <w:p w:rsidR="00B60CF8" w:rsidRDefault="00B60CF8" w:rsidP="00692EEF">
      <w:pPr>
        <w:pStyle w:val="a5"/>
      </w:pPr>
    </w:p>
    <w:p w:rsidR="00B60CF8" w:rsidRDefault="00B60CF8" w:rsidP="00692EEF">
      <w:pPr>
        <w:pStyle w:val="a5"/>
      </w:pPr>
    </w:p>
    <w:p w:rsidR="00B60CF8" w:rsidRDefault="00B60CF8" w:rsidP="00692EEF">
      <w:pPr>
        <w:pStyle w:val="a5"/>
      </w:pPr>
    </w:p>
    <w:p w:rsidR="00B60CF8" w:rsidRDefault="00B60CF8" w:rsidP="00692EEF">
      <w:pPr>
        <w:pStyle w:val="a5"/>
      </w:pPr>
    </w:p>
    <w:p w:rsidR="005622F9" w:rsidRDefault="005622F9" w:rsidP="00692EEF">
      <w:pPr>
        <w:pStyle w:val="a5"/>
      </w:pPr>
      <w:r>
        <w:br w:type="page"/>
      </w:r>
    </w:p>
    <w:p w:rsidR="00B60CF8" w:rsidRDefault="00B60CF8" w:rsidP="00692EEF">
      <w:pPr>
        <w:pStyle w:val="a5"/>
      </w:pPr>
    </w:p>
    <w:p w:rsidR="00B60CF8" w:rsidRDefault="00B60CF8" w:rsidP="00692EEF">
      <w:pPr>
        <w:pStyle w:val="a5"/>
      </w:pPr>
      <w:r>
        <w:t xml:space="preserve">Редактор </w:t>
      </w:r>
    </w:p>
    <w:p w:rsidR="00B60CF8" w:rsidRDefault="00B60CF8" w:rsidP="00692EEF">
      <w:pPr>
        <w:pStyle w:val="a5"/>
      </w:pPr>
      <w:r>
        <w:t xml:space="preserve">Технический редактор </w:t>
      </w:r>
    </w:p>
    <w:p w:rsidR="00B60CF8" w:rsidRDefault="00B60CF8" w:rsidP="00692EEF">
      <w:pPr>
        <w:pStyle w:val="a5"/>
      </w:pPr>
    </w:p>
    <w:p w:rsidR="00B60CF8" w:rsidRDefault="00B60CF8" w:rsidP="00692EEF">
      <w:pPr>
        <w:pStyle w:val="a5"/>
      </w:pPr>
    </w:p>
    <w:p w:rsidR="00B60CF8" w:rsidRDefault="00B60CF8" w:rsidP="00692EEF">
      <w:pPr>
        <w:pStyle w:val="a5"/>
      </w:pPr>
    </w:p>
    <w:p w:rsidR="00B60CF8" w:rsidRDefault="00B60CF8" w:rsidP="00692EEF">
      <w:pPr>
        <w:pStyle w:val="a5"/>
      </w:pPr>
      <w:r>
        <w:t>ЛР №                    от                                     г.</w:t>
      </w:r>
    </w:p>
    <w:p w:rsidR="00B60CF8" w:rsidRDefault="00B60CF8" w:rsidP="00692EEF">
      <w:pPr>
        <w:pStyle w:val="a5"/>
      </w:pPr>
    </w:p>
    <w:p w:rsidR="00B60CF8" w:rsidRDefault="00B60CF8" w:rsidP="00692EEF">
      <w:pPr>
        <w:pStyle w:val="a5"/>
      </w:pPr>
    </w:p>
    <w:p w:rsidR="005622F9" w:rsidRDefault="005622F9" w:rsidP="00692EEF">
      <w:pPr>
        <w:pStyle w:val="a5"/>
      </w:pPr>
    </w:p>
    <w:p w:rsidR="005622F9" w:rsidRDefault="005622F9" w:rsidP="00692EEF">
      <w:pPr>
        <w:pStyle w:val="a5"/>
      </w:pPr>
    </w:p>
    <w:p w:rsidR="005622F9" w:rsidRDefault="005622F9" w:rsidP="00692EEF">
      <w:pPr>
        <w:pStyle w:val="a5"/>
      </w:pPr>
    </w:p>
    <w:p w:rsidR="005622F9" w:rsidRDefault="005622F9" w:rsidP="00692EEF">
      <w:pPr>
        <w:pStyle w:val="a5"/>
      </w:pPr>
    </w:p>
    <w:p w:rsidR="005622F9" w:rsidRDefault="005622F9" w:rsidP="00692EEF">
      <w:pPr>
        <w:pStyle w:val="a5"/>
      </w:pPr>
    </w:p>
    <w:p w:rsidR="005622F9" w:rsidRDefault="005622F9" w:rsidP="00692EEF">
      <w:pPr>
        <w:pStyle w:val="a5"/>
      </w:pPr>
    </w:p>
    <w:p w:rsidR="005622F9" w:rsidRDefault="005622F9" w:rsidP="00692EEF">
      <w:pPr>
        <w:pStyle w:val="a5"/>
      </w:pPr>
    </w:p>
    <w:p w:rsidR="005622F9" w:rsidRDefault="005622F9" w:rsidP="00692EEF">
      <w:pPr>
        <w:pStyle w:val="a5"/>
      </w:pPr>
    </w:p>
    <w:p w:rsidR="005622F9" w:rsidRDefault="005622F9" w:rsidP="00692EEF">
      <w:pPr>
        <w:pStyle w:val="a5"/>
      </w:pPr>
    </w:p>
    <w:p w:rsidR="005622F9" w:rsidRDefault="005622F9" w:rsidP="00692EEF">
      <w:pPr>
        <w:pStyle w:val="a5"/>
      </w:pPr>
    </w:p>
    <w:p w:rsidR="005622F9" w:rsidRDefault="005622F9" w:rsidP="00692EEF">
      <w:pPr>
        <w:pStyle w:val="a5"/>
      </w:pPr>
    </w:p>
    <w:p w:rsidR="005622F9" w:rsidRDefault="005622F9" w:rsidP="00692EEF">
      <w:pPr>
        <w:pStyle w:val="a5"/>
      </w:pPr>
    </w:p>
    <w:p w:rsidR="005622F9" w:rsidRDefault="005622F9" w:rsidP="00692EEF">
      <w:pPr>
        <w:pStyle w:val="a5"/>
      </w:pPr>
    </w:p>
    <w:p w:rsidR="00B60CF8" w:rsidRDefault="00B60CF8" w:rsidP="00692EEF">
      <w:pPr>
        <w:pStyle w:val="a5"/>
      </w:pPr>
    </w:p>
    <w:p w:rsidR="00B60CF8" w:rsidRDefault="00B60CF8" w:rsidP="00692EEF">
      <w:pPr>
        <w:pStyle w:val="a5"/>
      </w:pPr>
    </w:p>
    <w:p w:rsidR="00B60CF8" w:rsidRDefault="00B60CF8" w:rsidP="00692EEF">
      <w:pPr>
        <w:pStyle w:val="a5"/>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190"/>
        <w:gridCol w:w="3190"/>
        <w:gridCol w:w="3190"/>
      </w:tblGrid>
      <w:tr w:rsidR="00B60CF8">
        <w:tc>
          <w:tcPr>
            <w:tcW w:w="3190" w:type="dxa"/>
          </w:tcPr>
          <w:p w:rsidR="00B60CF8" w:rsidRDefault="00B60CF8" w:rsidP="00692EEF">
            <w:pPr>
              <w:pStyle w:val="a5"/>
            </w:pPr>
            <w:r>
              <w:t>Подписано в печать</w:t>
            </w:r>
          </w:p>
        </w:tc>
        <w:tc>
          <w:tcPr>
            <w:tcW w:w="3190" w:type="dxa"/>
          </w:tcPr>
          <w:p w:rsidR="00B60CF8" w:rsidRDefault="00B60CF8" w:rsidP="00692EEF">
            <w:pPr>
              <w:pStyle w:val="a5"/>
            </w:pPr>
          </w:p>
        </w:tc>
        <w:tc>
          <w:tcPr>
            <w:tcW w:w="3190" w:type="dxa"/>
          </w:tcPr>
          <w:p w:rsidR="00B60CF8" w:rsidRDefault="00B60CF8" w:rsidP="00692EEF">
            <w:pPr>
              <w:pStyle w:val="a5"/>
            </w:pPr>
            <w:r>
              <w:t>Формат 60х84/16</w:t>
            </w:r>
          </w:p>
        </w:tc>
      </w:tr>
      <w:tr w:rsidR="00B60CF8">
        <w:tc>
          <w:tcPr>
            <w:tcW w:w="3190" w:type="dxa"/>
          </w:tcPr>
          <w:p w:rsidR="00B60CF8" w:rsidRDefault="00B60CF8" w:rsidP="00692EEF">
            <w:pPr>
              <w:pStyle w:val="a5"/>
            </w:pPr>
            <w:r>
              <w:t>Печать офсетная.</w:t>
            </w:r>
          </w:p>
        </w:tc>
        <w:tc>
          <w:tcPr>
            <w:tcW w:w="3190" w:type="dxa"/>
          </w:tcPr>
          <w:p w:rsidR="00B60CF8" w:rsidRDefault="00B60CF8" w:rsidP="00692EEF">
            <w:pPr>
              <w:pStyle w:val="a5"/>
            </w:pPr>
            <w:proofErr w:type="spellStart"/>
            <w:r>
              <w:t>Усл</w:t>
            </w:r>
            <w:proofErr w:type="spellEnd"/>
            <w:r>
              <w:t xml:space="preserve">. </w:t>
            </w:r>
            <w:proofErr w:type="spellStart"/>
            <w:r>
              <w:t>печ</w:t>
            </w:r>
            <w:proofErr w:type="spellEnd"/>
            <w:r>
              <w:t xml:space="preserve">. л. </w:t>
            </w:r>
          </w:p>
        </w:tc>
        <w:tc>
          <w:tcPr>
            <w:tcW w:w="3190" w:type="dxa"/>
          </w:tcPr>
          <w:p w:rsidR="00B60CF8" w:rsidRDefault="00B60CF8" w:rsidP="00692EEF">
            <w:pPr>
              <w:pStyle w:val="a5"/>
            </w:pPr>
            <w:r>
              <w:t>Уч.-</w:t>
            </w:r>
            <w:proofErr w:type="spellStart"/>
            <w:r>
              <w:t>изд.л</w:t>
            </w:r>
            <w:proofErr w:type="spellEnd"/>
            <w:r>
              <w:t xml:space="preserve">. </w:t>
            </w:r>
          </w:p>
        </w:tc>
      </w:tr>
      <w:tr w:rsidR="00B60CF8">
        <w:tc>
          <w:tcPr>
            <w:tcW w:w="3190" w:type="dxa"/>
          </w:tcPr>
          <w:p w:rsidR="00B60CF8" w:rsidRDefault="00B60CF8" w:rsidP="00692EEF">
            <w:pPr>
              <w:pStyle w:val="a5"/>
            </w:pPr>
            <w:r>
              <w:t>Тираж           экз.</w:t>
            </w:r>
          </w:p>
        </w:tc>
        <w:tc>
          <w:tcPr>
            <w:tcW w:w="3190" w:type="dxa"/>
          </w:tcPr>
          <w:p w:rsidR="00B60CF8" w:rsidRDefault="00B60CF8" w:rsidP="00692EEF">
            <w:pPr>
              <w:pStyle w:val="a5"/>
            </w:pPr>
            <w:r>
              <w:t>Заказ</w:t>
            </w:r>
          </w:p>
        </w:tc>
        <w:tc>
          <w:tcPr>
            <w:tcW w:w="3190" w:type="dxa"/>
          </w:tcPr>
          <w:p w:rsidR="00B60CF8" w:rsidRDefault="00B60CF8" w:rsidP="00692EEF">
            <w:pPr>
              <w:pStyle w:val="a5"/>
            </w:pPr>
            <w:r>
              <w:t>Цена         р.</w:t>
            </w:r>
          </w:p>
        </w:tc>
      </w:tr>
    </w:tbl>
    <w:p w:rsidR="00B60CF8" w:rsidRDefault="00B60CF8" w:rsidP="00692EEF">
      <w:pPr>
        <w:pStyle w:val="a5"/>
      </w:pPr>
      <w:r>
        <w:t>Ротапринт МАДИ(ТУ). 125829, Москва, Ленинградский проспект, 64</w:t>
      </w:r>
    </w:p>
    <w:p w:rsidR="005622F9" w:rsidRDefault="005622F9" w:rsidP="00692EEF">
      <w:pPr>
        <w:pStyle w:val="a5"/>
      </w:pPr>
      <w:r>
        <w:br w:type="page"/>
      </w:r>
    </w:p>
    <w:p w:rsidR="005622F9" w:rsidRDefault="005622F9" w:rsidP="00692EEF">
      <w:pPr>
        <w:pStyle w:val="a5"/>
      </w:pPr>
    </w:p>
    <w:sectPr w:rsidR="005622F9">
      <w:headerReference w:type="default" r:id="rId49"/>
      <w:footnotePr>
        <w:numRestart w:val="eachPage"/>
      </w:footnotePr>
      <w:endnotePr>
        <w:numFmt w:val="decimal"/>
      </w:endnotePr>
      <w:pgSz w:w="11906" w:h="16838"/>
      <w:pgMar w:top="1418" w:right="851" w:bottom="1418"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329D" w:rsidRDefault="00E0329D" w:rsidP="00692EEF">
      <w:r>
        <w:separator/>
      </w:r>
    </w:p>
  </w:endnote>
  <w:endnote w:type="continuationSeparator" w:id="0">
    <w:p w:rsidR="00E0329D" w:rsidRDefault="00E0329D" w:rsidP="00692EEF">
      <w:r>
        <w:continuationSeparator/>
      </w:r>
    </w:p>
  </w:endnote>
  <w:endnote w:id="1">
    <w:p w:rsidR="00173198" w:rsidRDefault="00173198">
      <w:pPr>
        <w:pStyle w:val="af0"/>
      </w:pPr>
      <w:r>
        <w:rPr>
          <w:rStyle w:val="af1"/>
        </w:rPr>
        <w:endnoteRef/>
      </w:r>
      <w:r>
        <w:t xml:space="preserve"> </w:t>
      </w:r>
      <w:r w:rsidRPr="002421FE">
        <w:t>Шелмаков, С.В. Экотранспорт: учеб. пособие /Шелмаков С.В. – М.: МАДИ, 2018. – 199 с.</w:t>
      </w:r>
    </w:p>
  </w:endnote>
  <w:endnote w:id="2">
    <w:p w:rsidR="00173198" w:rsidRPr="00395454" w:rsidRDefault="00173198" w:rsidP="00963F2E">
      <w:pPr>
        <w:pStyle w:val="af0"/>
        <w:rPr>
          <w:lang w:val="en-US"/>
        </w:rPr>
      </w:pPr>
      <w:r w:rsidRPr="006E2517">
        <w:endnoteRef/>
      </w:r>
      <w:r>
        <w:t xml:space="preserve"> </w:t>
      </w:r>
      <w:r w:rsidRPr="00D679CB">
        <w:t>Шелмаков П.С., Шелмаков С.В. Методика оценки эффективности веломаршрута // Международный научно-исследовательский журнал. - 2013. - №9(16). С</w:t>
      </w:r>
      <w:r w:rsidRPr="00395454">
        <w:rPr>
          <w:lang w:val="en-US"/>
        </w:rPr>
        <w:t>. 131-134.</w:t>
      </w:r>
    </w:p>
  </w:endnote>
  <w:endnote w:id="3">
    <w:p w:rsidR="00173198" w:rsidRPr="00395454" w:rsidRDefault="00173198">
      <w:pPr>
        <w:pStyle w:val="af0"/>
        <w:rPr>
          <w:lang w:val="en-US"/>
        </w:rPr>
      </w:pPr>
      <w:r>
        <w:rPr>
          <w:rStyle w:val="af1"/>
        </w:rPr>
        <w:endnoteRef/>
      </w:r>
      <w:r w:rsidRPr="00395454">
        <w:rPr>
          <w:lang w:val="en-US"/>
        </w:rPr>
        <w:t xml:space="preserve"> Pedestrian Comfort Level Guidance for London. Guidance Document. First Edition. Transport for London. ‒ 2010.</w:t>
      </w:r>
    </w:p>
  </w:endnote>
  <w:endnote w:id="4">
    <w:p w:rsidR="00173198" w:rsidRPr="002421FE" w:rsidRDefault="00173198" w:rsidP="00D14A55">
      <w:pPr>
        <w:pStyle w:val="af0"/>
        <w:rPr>
          <w:lang w:val="en-US"/>
        </w:rPr>
      </w:pPr>
      <w:r w:rsidRPr="006E2517">
        <w:endnoteRef/>
      </w:r>
      <w:r w:rsidRPr="00D14A55">
        <w:rPr>
          <w:lang w:val="en-US"/>
        </w:rPr>
        <w:t xml:space="preserve">. </w:t>
      </w:r>
      <w:r w:rsidRPr="002421FE">
        <w:rPr>
          <w:lang w:val="en-US"/>
        </w:rPr>
        <w:t xml:space="preserve">The London Cycling Design Standards (LCDS). Published by Transport for London, </w:t>
      </w:r>
      <w:r>
        <w:rPr>
          <w:rFonts w:cs="Arial"/>
          <w:lang w:val="en-US"/>
        </w:rPr>
        <w:t>‒</w:t>
      </w:r>
      <w:r w:rsidRPr="00395454">
        <w:rPr>
          <w:lang w:val="en-US"/>
        </w:rPr>
        <w:t xml:space="preserve"> </w:t>
      </w:r>
      <w:r w:rsidRPr="002421FE">
        <w:rPr>
          <w:lang w:val="en-US"/>
        </w:rPr>
        <w:t>2014.</w:t>
      </w:r>
    </w:p>
  </w:endnote>
  <w:endnote w:id="5">
    <w:p w:rsidR="00AD4247" w:rsidRPr="00AD4247" w:rsidRDefault="00AD4247">
      <w:pPr>
        <w:pStyle w:val="af0"/>
        <w:rPr>
          <w:lang w:val="en-US"/>
        </w:rPr>
      </w:pPr>
      <w:r>
        <w:rPr>
          <w:rStyle w:val="af1"/>
        </w:rPr>
        <w:endnoteRef/>
      </w:r>
      <w:r>
        <w:t xml:space="preserve"> </w:t>
      </w:r>
      <w:r w:rsidRPr="00AD4247">
        <w:t>Шелмаков С.В., Галышев А.Б. Р</w:t>
      </w:r>
      <w:r>
        <w:t>азработка принципов и критериев для определения мест размещения станций велошеринга на примере города Москвы</w:t>
      </w:r>
      <w:r w:rsidRPr="00AD4247">
        <w:t xml:space="preserve">. </w:t>
      </w:r>
      <w:r>
        <w:t>//</w:t>
      </w:r>
      <w:r w:rsidRPr="00AD4247">
        <w:t xml:space="preserve"> Автомобиль. Дорога. Инфраструктура. 2018;</w:t>
      </w:r>
      <w:r>
        <w:t xml:space="preserve"> </w:t>
      </w:r>
      <w:r w:rsidRPr="00AD4247">
        <w:t>(4(18))</w:t>
      </w:r>
      <w:r>
        <w:t>:8</w:t>
      </w:r>
      <w:r w:rsidRPr="00AD4247">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329D" w:rsidRDefault="00E0329D" w:rsidP="00692EEF">
      <w:r>
        <w:separator/>
      </w:r>
    </w:p>
  </w:footnote>
  <w:footnote w:type="continuationSeparator" w:id="0">
    <w:p w:rsidR="00E0329D" w:rsidRDefault="00E0329D" w:rsidP="00692EEF">
      <w:r>
        <w:continuationSeparator/>
      </w:r>
    </w:p>
  </w:footnote>
  <w:footnote w:id="1">
    <w:p w:rsidR="00173198" w:rsidRDefault="00173198" w:rsidP="0083166C">
      <w:pPr>
        <w:pStyle w:val="af"/>
      </w:pPr>
      <w:r>
        <w:rPr>
          <w:rStyle w:val="af2"/>
        </w:rPr>
        <w:footnoteRef/>
      </w:r>
      <w:r>
        <w:t xml:space="preserve"> </w:t>
      </w:r>
      <w:r w:rsidRPr="00007E0B">
        <w:t>Транспортно-пересадочный узел (ТПУ) —</w:t>
      </w:r>
      <w:r>
        <w:t xml:space="preserve"> </w:t>
      </w:r>
      <w:r w:rsidRPr="00007E0B">
        <w:t>комплекс</w:t>
      </w:r>
      <w:r>
        <w:t xml:space="preserve"> элементов транспортной инфраструктуры</w:t>
      </w:r>
      <w:r w:rsidRPr="00007E0B">
        <w:t>, выполняющий функции по перераспределению пассажиропотоков между видами транспорта и направлениями движения.</w:t>
      </w:r>
      <w:r>
        <w:t xml:space="preserve"> Все остановки массового общественного транспорта должны рассматриваться в качестве ТПУ.</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7072653"/>
      <w:docPartObj>
        <w:docPartGallery w:val="Page Numbers (Top of Page)"/>
        <w:docPartUnique/>
      </w:docPartObj>
    </w:sdtPr>
    <w:sdtEndPr/>
    <w:sdtContent>
      <w:p w:rsidR="00173198" w:rsidRDefault="00173198">
        <w:pPr>
          <w:pStyle w:val="ab"/>
          <w:jc w:val="center"/>
        </w:pPr>
        <w:r>
          <w:fldChar w:fldCharType="begin"/>
        </w:r>
        <w:r>
          <w:instrText>PAGE   \* MERGEFORMAT</w:instrText>
        </w:r>
        <w:r>
          <w:fldChar w:fldCharType="separate"/>
        </w:r>
        <w:r w:rsidR="00121185">
          <w:rPr>
            <w:noProof/>
          </w:rPr>
          <w:t>1</w:t>
        </w:r>
        <w:r>
          <w:fldChar w:fldCharType="end"/>
        </w:r>
      </w:p>
    </w:sdtContent>
  </w:sdt>
  <w:p w:rsidR="00173198" w:rsidRPr="00FF7712" w:rsidRDefault="00173198" w:rsidP="00FF7712">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832498"/>
      <w:docPartObj>
        <w:docPartGallery w:val="Page Numbers (Top of Page)"/>
        <w:docPartUnique/>
      </w:docPartObj>
    </w:sdtPr>
    <w:sdtEndPr/>
    <w:sdtContent>
      <w:p w:rsidR="00173198" w:rsidRDefault="00173198">
        <w:pPr>
          <w:pStyle w:val="ab"/>
          <w:jc w:val="center"/>
        </w:pPr>
        <w:r>
          <w:fldChar w:fldCharType="begin"/>
        </w:r>
        <w:r>
          <w:instrText>PAGE   \* MERGEFORMAT</w:instrText>
        </w:r>
        <w:r>
          <w:fldChar w:fldCharType="separate"/>
        </w:r>
        <w:r w:rsidR="00121185">
          <w:rPr>
            <w:noProof/>
          </w:rPr>
          <w:t>71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85AE3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7409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C46C3C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3699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4206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1EC9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749A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148A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FC16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8A59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D13DF"/>
    <w:multiLevelType w:val="hybridMultilevel"/>
    <w:tmpl w:val="8D6E587C"/>
    <w:lvl w:ilvl="0" w:tplc="AF805A7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03713B36"/>
    <w:multiLevelType w:val="hybridMultilevel"/>
    <w:tmpl w:val="8D6E587C"/>
    <w:lvl w:ilvl="0" w:tplc="AF805A7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05E0168B"/>
    <w:multiLevelType w:val="hybridMultilevel"/>
    <w:tmpl w:val="EDC0A8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083A4105"/>
    <w:multiLevelType w:val="hybridMultilevel"/>
    <w:tmpl w:val="40382C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08677BA8"/>
    <w:multiLevelType w:val="hybridMultilevel"/>
    <w:tmpl w:val="1CD46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8F55126"/>
    <w:multiLevelType w:val="hybridMultilevel"/>
    <w:tmpl w:val="D5A0DA2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0BD4632B"/>
    <w:multiLevelType w:val="hybridMultilevel"/>
    <w:tmpl w:val="8D6E587C"/>
    <w:lvl w:ilvl="0" w:tplc="AF805A7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0C541CDC"/>
    <w:multiLevelType w:val="hybridMultilevel"/>
    <w:tmpl w:val="B2F055C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0C566FBD"/>
    <w:multiLevelType w:val="hybridMultilevel"/>
    <w:tmpl w:val="C53AD7E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15:restartNumberingAfterBreak="0">
    <w:nsid w:val="115E6FD7"/>
    <w:multiLevelType w:val="hybridMultilevel"/>
    <w:tmpl w:val="2ABCB748"/>
    <w:lvl w:ilvl="0" w:tplc="E0D85F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170B2FCC"/>
    <w:multiLevelType w:val="hybridMultilevel"/>
    <w:tmpl w:val="8D6E587C"/>
    <w:lvl w:ilvl="0" w:tplc="AF805A7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195057AB"/>
    <w:multiLevelType w:val="hybridMultilevel"/>
    <w:tmpl w:val="16DE804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19B27DC8"/>
    <w:multiLevelType w:val="hybridMultilevel"/>
    <w:tmpl w:val="C09CB05E"/>
    <w:lvl w:ilvl="0" w:tplc="51F8E8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1AA856FE"/>
    <w:multiLevelType w:val="hybridMultilevel"/>
    <w:tmpl w:val="535077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1C120586"/>
    <w:multiLevelType w:val="hybridMultilevel"/>
    <w:tmpl w:val="3AAA114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20DE0EAB"/>
    <w:multiLevelType w:val="hybridMultilevel"/>
    <w:tmpl w:val="D42673E8"/>
    <w:lvl w:ilvl="0" w:tplc="C4BC10D4">
      <w:start w:val="1"/>
      <w:numFmt w:val="decimal"/>
      <w:lvlText w:val="%1."/>
      <w:lvlJc w:val="left"/>
      <w:pPr>
        <w:ind w:left="2065" w:hanging="121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27FF18ED"/>
    <w:multiLevelType w:val="hybridMultilevel"/>
    <w:tmpl w:val="0868E31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2C1E432A"/>
    <w:multiLevelType w:val="hybridMultilevel"/>
    <w:tmpl w:val="12A0DA04"/>
    <w:lvl w:ilvl="0" w:tplc="478E75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2C3057FE"/>
    <w:multiLevelType w:val="multilevel"/>
    <w:tmpl w:val="041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9" w15:restartNumberingAfterBreak="0">
    <w:nsid w:val="40623F54"/>
    <w:multiLevelType w:val="hybridMultilevel"/>
    <w:tmpl w:val="872285A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410B1375"/>
    <w:multiLevelType w:val="hybridMultilevel"/>
    <w:tmpl w:val="8D6E587C"/>
    <w:lvl w:ilvl="0" w:tplc="AF805A7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43432214"/>
    <w:multiLevelType w:val="hybridMultilevel"/>
    <w:tmpl w:val="1ACAFD5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45A21221"/>
    <w:multiLevelType w:val="hybridMultilevel"/>
    <w:tmpl w:val="63B0CA6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46F7EF9"/>
    <w:multiLevelType w:val="hybridMultilevel"/>
    <w:tmpl w:val="E620080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15:restartNumberingAfterBreak="0">
    <w:nsid w:val="5C0270C1"/>
    <w:multiLevelType w:val="hybridMultilevel"/>
    <w:tmpl w:val="F9666B2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15:restartNumberingAfterBreak="0">
    <w:nsid w:val="5E467D7C"/>
    <w:multiLevelType w:val="hybridMultilevel"/>
    <w:tmpl w:val="B352DE16"/>
    <w:lvl w:ilvl="0" w:tplc="6C0C7808">
      <w:start w:val="1"/>
      <w:numFmt w:val="decimal"/>
      <w:lvlText w:val="%1)"/>
      <w:lvlJc w:val="left"/>
      <w:pPr>
        <w:ind w:left="1069" w:hanging="360"/>
      </w:pPr>
      <w:rPr>
        <w:rFonts w:ascii="Times New Roman" w:eastAsiaTheme="minorHAnsi" w:hAnsi="Times New Roman" w:cs="Times New Roman"/>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15:restartNumberingAfterBreak="0">
    <w:nsid w:val="643A478F"/>
    <w:multiLevelType w:val="hybridMultilevel"/>
    <w:tmpl w:val="D86C2A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4D80BB7"/>
    <w:multiLevelType w:val="hybridMultilevel"/>
    <w:tmpl w:val="3F340F2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15:restartNumberingAfterBreak="0">
    <w:nsid w:val="6D3E44C1"/>
    <w:multiLevelType w:val="hybridMultilevel"/>
    <w:tmpl w:val="CC92A1B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15:restartNumberingAfterBreak="0">
    <w:nsid w:val="7C397ACF"/>
    <w:multiLevelType w:val="hybridMultilevel"/>
    <w:tmpl w:val="3B6AD016"/>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E455E4D"/>
    <w:multiLevelType w:val="hybridMultilevel"/>
    <w:tmpl w:val="0C6CD24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EE74405"/>
    <w:multiLevelType w:val="hybridMultilevel"/>
    <w:tmpl w:val="80FE234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15:restartNumberingAfterBreak="0">
    <w:nsid w:val="7FCA38A4"/>
    <w:multiLevelType w:val="hybridMultilevel"/>
    <w:tmpl w:val="4F9430E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28"/>
  </w:num>
  <w:num w:numId="2">
    <w:abstractNumId w:val="18"/>
  </w:num>
  <w:num w:numId="3">
    <w:abstractNumId w:val="32"/>
  </w:num>
  <w:num w:numId="4">
    <w:abstractNumId w:val="27"/>
  </w:num>
  <w:num w:numId="5">
    <w:abstractNumId w:val="41"/>
  </w:num>
  <w:num w:numId="6">
    <w:abstractNumId w:val="31"/>
  </w:num>
  <w:num w:numId="7">
    <w:abstractNumId w:val="12"/>
  </w:num>
  <w:num w:numId="8">
    <w:abstractNumId w:val="17"/>
  </w:num>
  <w:num w:numId="9">
    <w:abstractNumId w:val="40"/>
  </w:num>
  <w:num w:numId="10">
    <w:abstractNumId w:val="19"/>
  </w:num>
  <w:num w:numId="11">
    <w:abstractNumId w:val="35"/>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36"/>
  </w:num>
  <w:num w:numId="24">
    <w:abstractNumId w:val="13"/>
  </w:num>
  <w:num w:numId="25">
    <w:abstractNumId w:val="16"/>
  </w:num>
  <w:num w:numId="26">
    <w:abstractNumId w:val="20"/>
  </w:num>
  <w:num w:numId="27">
    <w:abstractNumId w:val="10"/>
  </w:num>
  <w:num w:numId="28">
    <w:abstractNumId w:val="26"/>
  </w:num>
  <w:num w:numId="29">
    <w:abstractNumId w:val="38"/>
  </w:num>
  <w:num w:numId="30">
    <w:abstractNumId w:val="15"/>
  </w:num>
  <w:num w:numId="31">
    <w:abstractNumId w:val="37"/>
  </w:num>
  <w:num w:numId="32">
    <w:abstractNumId w:val="29"/>
  </w:num>
  <w:num w:numId="33">
    <w:abstractNumId w:val="33"/>
  </w:num>
  <w:num w:numId="34">
    <w:abstractNumId w:val="11"/>
  </w:num>
  <w:num w:numId="35">
    <w:abstractNumId w:val="42"/>
  </w:num>
  <w:num w:numId="36">
    <w:abstractNumId w:val="24"/>
  </w:num>
  <w:num w:numId="37">
    <w:abstractNumId w:val="21"/>
  </w:num>
  <w:num w:numId="38">
    <w:abstractNumId w:val="34"/>
  </w:num>
  <w:num w:numId="39">
    <w:abstractNumId w:val="30"/>
  </w:num>
  <w:num w:numId="40">
    <w:abstractNumId w:val="25"/>
  </w:num>
  <w:num w:numId="41">
    <w:abstractNumId w:val="14"/>
  </w:num>
  <w:num w:numId="42">
    <w:abstractNumId w:val="22"/>
  </w:num>
  <w:num w:numId="43">
    <w:abstractNumId w:val="3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127"/>
    <w:rsid w:val="00011731"/>
    <w:rsid w:val="00014837"/>
    <w:rsid w:val="000363FB"/>
    <w:rsid w:val="0004606F"/>
    <w:rsid w:val="00075468"/>
    <w:rsid w:val="00082F49"/>
    <w:rsid w:val="000A63E8"/>
    <w:rsid w:val="000C5AE2"/>
    <w:rsid w:val="000D2FD0"/>
    <w:rsid w:val="000E7671"/>
    <w:rsid w:val="0010530B"/>
    <w:rsid w:val="00121185"/>
    <w:rsid w:val="00142626"/>
    <w:rsid w:val="00152D33"/>
    <w:rsid w:val="00157D54"/>
    <w:rsid w:val="00173198"/>
    <w:rsid w:val="0018005A"/>
    <w:rsid w:val="001A7C46"/>
    <w:rsid w:val="001B473A"/>
    <w:rsid w:val="001E1CFE"/>
    <w:rsid w:val="001E25D2"/>
    <w:rsid w:val="001E649D"/>
    <w:rsid w:val="00200600"/>
    <w:rsid w:val="002128E0"/>
    <w:rsid w:val="00213E84"/>
    <w:rsid w:val="00217127"/>
    <w:rsid w:val="00226A7A"/>
    <w:rsid w:val="00227C13"/>
    <w:rsid w:val="002341B2"/>
    <w:rsid w:val="0024035C"/>
    <w:rsid w:val="002421FE"/>
    <w:rsid w:val="00243562"/>
    <w:rsid w:val="0025224E"/>
    <w:rsid w:val="002573BF"/>
    <w:rsid w:val="00261880"/>
    <w:rsid w:val="00271CA8"/>
    <w:rsid w:val="0028585F"/>
    <w:rsid w:val="00286DAB"/>
    <w:rsid w:val="002C1EE4"/>
    <w:rsid w:val="002D557B"/>
    <w:rsid w:val="002E0DB8"/>
    <w:rsid w:val="002E3592"/>
    <w:rsid w:val="002E4826"/>
    <w:rsid w:val="002F1B62"/>
    <w:rsid w:val="002F4029"/>
    <w:rsid w:val="003106D9"/>
    <w:rsid w:val="003128A8"/>
    <w:rsid w:val="003145B4"/>
    <w:rsid w:val="0032363D"/>
    <w:rsid w:val="00325C78"/>
    <w:rsid w:val="00335FA7"/>
    <w:rsid w:val="00336986"/>
    <w:rsid w:val="0034285A"/>
    <w:rsid w:val="00364A4F"/>
    <w:rsid w:val="0036679E"/>
    <w:rsid w:val="003946C9"/>
    <w:rsid w:val="00395454"/>
    <w:rsid w:val="003B622D"/>
    <w:rsid w:val="003B671D"/>
    <w:rsid w:val="003B6A43"/>
    <w:rsid w:val="003C0A1D"/>
    <w:rsid w:val="003C22B1"/>
    <w:rsid w:val="003D4EBE"/>
    <w:rsid w:val="003F06E5"/>
    <w:rsid w:val="003F1EB3"/>
    <w:rsid w:val="003F3916"/>
    <w:rsid w:val="00407A64"/>
    <w:rsid w:val="00427FAD"/>
    <w:rsid w:val="00446C27"/>
    <w:rsid w:val="00453D4C"/>
    <w:rsid w:val="00474433"/>
    <w:rsid w:val="00477A5F"/>
    <w:rsid w:val="004869E6"/>
    <w:rsid w:val="004A7E75"/>
    <w:rsid w:val="004B3F62"/>
    <w:rsid w:val="004C3DDF"/>
    <w:rsid w:val="004C4E13"/>
    <w:rsid w:val="004E7067"/>
    <w:rsid w:val="004F0A47"/>
    <w:rsid w:val="004F4A5A"/>
    <w:rsid w:val="004F7EDB"/>
    <w:rsid w:val="005215C0"/>
    <w:rsid w:val="00523D77"/>
    <w:rsid w:val="00540807"/>
    <w:rsid w:val="00544FC7"/>
    <w:rsid w:val="00555348"/>
    <w:rsid w:val="005622F9"/>
    <w:rsid w:val="00564F1C"/>
    <w:rsid w:val="00575CEF"/>
    <w:rsid w:val="00584D09"/>
    <w:rsid w:val="00597E62"/>
    <w:rsid w:val="005A0A6D"/>
    <w:rsid w:val="005A1726"/>
    <w:rsid w:val="005A7031"/>
    <w:rsid w:val="005A7DB1"/>
    <w:rsid w:val="005B0BA0"/>
    <w:rsid w:val="005B4764"/>
    <w:rsid w:val="005C7D75"/>
    <w:rsid w:val="005E3DFA"/>
    <w:rsid w:val="005E51DE"/>
    <w:rsid w:val="005F1B8E"/>
    <w:rsid w:val="005F4CC6"/>
    <w:rsid w:val="006031A8"/>
    <w:rsid w:val="0061241C"/>
    <w:rsid w:val="0061320E"/>
    <w:rsid w:val="0061755B"/>
    <w:rsid w:val="0062176B"/>
    <w:rsid w:val="00637D44"/>
    <w:rsid w:val="00660CD3"/>
    <w:rsid w:val="00661461"/>
    <w:rsid w:val="00692C63"/>
    <w:rsid w:val="00692EEF"/>
    <w:rsid w:val="00697D9A"/>
    <w:rsid w:val="006A6BE4"/>
    <w:rsid w:val="006A7CC0"/>
    <w:rsid w:val="006B3D2A"/>
    <w:rsid w:val="006B4F50"/>
    <w:rsid w:val="006D21F4"/>
    <w:rsid w:val="006E2517"/>
    <w:rsid w:val="006E374A"/>
    <w:rsid w:val="006E389D"/>
    <w:rsid w:val="0071024F"/>
    <w:rsid w:val="00711E90"/>
    <w:rsid w:val="00724171"/>
    <w:rsid w:val="00727251"/>
    <w:rsid w:val="00735886"/>
    <w:rsid w:val="00736AFD"/>
    <w:rsid w:val="00752C38"/>
    <w:rsid w:val="00770172"/>
    <w:rsid w:val="007854C9"/>
    <w:rsid w:val="007928FF"/>
    <w:rsid w:val="007A3D82"/>
    <w:rsid w:val="007A49CB"/>
    <w:rsid w:val="007B04DC"/>
    <w:rsid w:val="007B4EF1"/>
    <w:rsid w:val="007C4C9E"/>
    <w:rsid w:val="007F15C4"/>
    <w:rsid w:val="00801F49"/>
    <w:rsid w:val="008026F1"/>
    <w:rsid w:val="00811419"/>
    <w:rsid w:val="00816985"/>
    <w:rsid w:val="0083166C"/>
    <w:rsid w:val="00835A6C"/>
    <w:rsid w:val="00854FBB"/>
    <w:rsid w:val="00866B57"/>
    <w:rsid w:val="00867054"/>
    <w:rsid w:val="00867912"/>
    <w:rsid w:val="008746DA"/>
    <w:rsid w:val="00875664"/>
    <w:rsid w:val="008758D7"/>
    <w:rsid w:val="00883C7D"/>
    <w:rsid w:val="008A4FDE"/>
    <w:rsid w:val="008B0189"/>
    <w:rsid w:val="008B094D"/>
    <w:rsid w:val="008C1994"/>
    <w:rsid w:val="008D4253"/>
    <w:rsid w:val="008D4E0B"/>
    <w:rsid w:val="008F0F9B"/>
    <w:rsid w:val="008F6735"/>
    <w:rsid w:val="00912988"/>
    <w:rsid w:val="00926DAE"/>
    <w:rsid w:val="00940A7F"/>
    <w:rsid w:val="009423AC"/>
    <w:rsid w:val="0095016C"/>
    <w:rsid w:val="00956F21"/>
    <w:rsid w:val="00957B60"/>
    <w:rsid w:val="00963F2E"/>
    <w:rsid w:val="009703E0"/>
    <w:rsid w:val="0099685A"/>
    <w:rsid w:val="009A5AC7"/>
    <w:rsid w:val="009B02E4"/>
    <w:rsid w:val="009B6B7D"/>
    <w:rsid w:val="009C1D03"/>
    <w:rsid w:val="009C4018"/>
    <w:rsid w:val="009D029D"/>
    <w:rsid w:val="009D1184"/>
    <w:rsid w:val="009F22DC"/>
    <w:rsid w:val="009F2ED0"/>
    <w:rsid w:val="00A04452"/>
    <w:rsid w:val="00A16D3E"/>
    <w:rsid w:val="00A317B0"/>
    <w:rsid w:val="00A3446F"/>
    <w:rsid w:val="00A365E5"/>
    <w:rsid w:val="00A400A0"/>
    <w:rsid w:val="00A514C7"/>
    <w:rsid w:val="00A54077"/>
    <w:rsid w:val="00A56D87"/>
    <w:rsid w:val="00A57377"/>
    <w:rsid w:val="00A621C2"/>
    <w:rsid w:val="00A661E7"/>
    <w:rsid w:val="00A90D97"/>
    <w:rsid w:val="00A91DAA"/>
    <w:rsid w:val="00AA0582"/>
    <w:rsid w:val="00AA3DCD"/>
    <w:rsid w:val="00AB119A"/>
    <w:rsid w:val="00AC5739"/>
    <w:rsid w:val="00AD0CF2"/>
    <w:rsid w:val="00AD3093"/>
    <w:rsid w:val="00AD4247"/>
    <w:rsid w:val="00AF2F65"/>
    <w:rsid w:val="00AF6388"/>
    <w:rsid w:val="00B3485E"/>
    <w:rsid w:val="00B36632"/>
    <w:rsid w:val="00B430ED"/>
    <w:rsid w:val="00B46090"/>
    <w:rsid w:val="00B463F5"/>
    <w:rsid w:val="00B53A29"/>
    <w:rsid w:val="00B60CF8"/>
    <w:rsid w:val="00B71373"/>
    <w:rsid w:val="00B828DF"/>
    <w:rsid w:val="00B832F9"/>
    <w:rsid w:val="00B94F2A"/>
    <w:rsid w:val="00B95608"/>
    <w:rsid w:val="00B9712B"/>
    <w:rsid w:val="00BC2347"/>
    <w:rsid w:val="00BC55D1"/>
    <w:rsid w:val="00BD1578"/>
    <w:rsid w:val="00BD4EE6"/>
    <w:rsid w:val="00BF6DC0"/>
    <w:rsid w:val="00C13A56"/>
    <w:rsid w:val="00C17E11"/>
    <w:rsid w:val="00C2035C"/>
    <w:rsid w:val="00C237BA"/>
    <w:rsid w:val="00C24321"/>
    <w:rsid w:val="00C60DA4"/>
    <w:rsid w:val="00C66A15"/>
    <w:rsid w:val="00C679E0"/>
    <w:rsid w:val="00C720A8"/>
    <w:rsid w:val="00C75EB6"/>
    <w:rsid w:val="00C7638F"/>
    <w:rsid w:val="00CE3EC5"/>
    <w:rsid w:val="00CE75AD"/>
    <w:rsid w:val="00CF1E5A"/>
    <w:rsid w:val="00D1140E"/>
    <w:rsid w:val="00D14A55"/>
    <w:rsid w:val="00D2114E"/>
    <w:rsid w:val="00D31BBB"/>
    <w:rsid w:val="00D43BA8"/>
    <w:rsid w:val="00D679CB"/>
    <w:rsid w:val="00D70D17"/>
    <w:rsid w:val="00D744F8"/>
    <w:rsid w:val="00D8021C"/>
    <w:rsid w:val="00DA3351"/>
    <w:rsid w:val="00DA5973"/>
    <w:rsid w:val="00DB48DB"/>
    <w:rsid w:val="00DC3E76"/>
    <w:rsid w:val="00DE0306"/>
    <w:rsid w:val="00DE2DD3"/>
    <w:rsid w:val="00DF6D42"/>
    <w:rsid w:val="00DF7DD9"/>
    <w:rsid w:val="00E00F33"/>
    <w:rsid w:val="00E0329D"/>
    <w:rsid w:val="00E13F78"/>
    <w:rsid w:val="00E2022C"/>
    <w:rsid w:val="00E422C7"/>
    <w:rsid w:val="00E422D1"/>
    <w:rsid w:val="00E5087A"/>
    <w:rsid w:val="00E651BA"/>
    <w:rsid w:val="00E753FE"/>
    <w:rsid w:val="00E87E77"/>
    <w:rsid w:val="00EB408A"/>
    <w:rsid w:val="00ED43A2"/>
    <w:rsid w:val="00EE4AE8"/>
    <w:rsid w:val="00EE4EF2"/>
    <w:rsid w:val="00EE5A53"/>
    <w:rsid w:val="00F12E58"/>
    <w:rsid w:val="00F376EC"/>
    <w:rsid w:val="00F666B5"/>
    <w:rsid w:val="00F700DA"/>
    <w:rsid w:val="00F7782E"/>
    <w:rsid w:val="00F804EF"/>
    <w:rsid w:val="00FB0807"/>
    <w:rsid w:val="00FC0C44"/>
    <w:rsid w:val="00FD736E"/>
    <w:rsid w:val="00FE0586"/>
    <w:rsid w:val="00FE4F86"/>
    <w:rsid w:val="00FE651A"/>
    <w:rsid w:val="00FF77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8447946-6119-4E8F-A2FF-45C62FC45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A3D82"/>
    <w:pPr>
      <w:spacing w:line="312" w:lineRule="auto"/>
      <w:ind w:firstLine="709"/>
      <w:jc w:val="both"/>
    </w:pPr>
    <w:rPr>
      <w:rFonts w:ascii="Arial" w:hAnsi="Arial"/>
      <w:sz w:val="28"/>
      <w:szCs w:val="28"/>
    </w:rPr>
  </w:style>
  <w:style w:type="paragraph" w:styleId="1">
    <w:name w:val="heading 1"/>
    <w:basedOn w:val="a"/>
    <w:next w:val="a"/>
    <w:qFormat/>
    <w:rsid w:val="00AA0582"/>
    <w:pPr>
      <w:keepNext/>
      <w:keepLines/>
      <w:pageBreakBefore/>
      <w:spacing w:before="240" w:after="60"/>
      <w:outlineLvl w:val="0"/>
    </w:pPr>
    <w:rPr>
      <w:b/>
      <w:kern w:val="28"/>
    </w:rPr>
  </w:style>
  <w:style w:type="paragraph" w:styleId="2">
    <w:name w:val="heading 2"/>
    <w:basedOn w:val="a"/>
    <w:next w:val="a"/>
    <w:qFormat/>
    <w:pPr>
      <w:keepNext/>
      <w:spacing w:before="240" w:after="120"/>
      <w:outlineLvl w:val="1"/>
    </w:pPr>
    <w:rPr>
      <w:b/>
    </w:rPr>
  </w:style>
  <w:style w:type="paragraph" w:styleId="3">
    <w:name w:val="heading 3"/>
    <w:basedOn w:val="a"/>
    <w:next w:val="a"/>
    <w:qFormat/>
    <w:pPr>
      <w:keepNext/>
      <w:spacing w:before="240" w:after="60"/>
      <w:outlineLvl w:val="2"/>
    </w:pPr>
    <w:rPr>
      <w:b/>
      <w:i/>
    </w:rPr>
  </w:style>
  <w:style w:type="paragraph" w:styleId="4">
    <w:name w:val="heading 4"/>
    <w:basedOn w:val="a"/>
    <w:next w:val="a"/>
    <w:qFormat/>
    <w:pPr>
      <w:keepNext/>
      <w:numPr>
        <w:ilvl w:val="3"/>
        <w:numId w:val="1"/>
      </w:numPr>
      <w:spacing w:before="240" w:after="60"/>
      <w:outlineLvl w:val="3"/>
    </w:pPr>
    <w:rPr>
      <w:b/>
      <w:sz w:val="26"/>
    </w:rPr>
  </w:style>
  <w:style w:type="paragraph" w:styleId="5">
    <w:name w:val="heading 5"/>
    <w:basedOn w:val="a"/>
    <w:next w:val="a"/>
    <w:qFormat/>
    <w:pPr>
      <w:numPr>
        <w:ilvl w:val="4"/>
        <w:numId w:val="1"/>
      </w:numPr>
      <w:spacing w:before="240" w:after="60"/>
      <w:outlineLvl w:val="4"/>
    </w:pPr>
    <w:rPr>
      <w:sz w:val="22"/>
    </w:rPr>
  </w:style>
  <w:style w:type="paragraph" w:styleId="6">
    <w:name w:val="heading 6"/>
    <w:basedOn w:val="a"/>
    <w:next w:val="a"/>
    <w:qFormat/>
    <w:pPr>
      <w:numPr>
        <w:ilvl w:val="5"/>
        <w:numId w:val="1"/>
      </w:numPr>
      <w:spacing w:before="240" w:after="60"/>
      <w:outlineLvl w:val="5"/>
    </w:pPr>
    <w:rPr>
      <w:i/>
      <w:sz w:val="22"/>
    </w:rPr>
  </w:style>
  <w:style w:type="paragraph" w:styleId="7">
    <w:name w:val="heading 7"/>
    <w:basedOn w:val="a"/>
    <w:next w:val="a"/>
    <w:qFormat/>
    <w:pPr>
      <w:numPr>
        <w:ilvl w:val="6"/>
        <w:numId w:val="1"/>
      </w:numPr>
      <w:spacing w:before="240" w:after="60"/>
      <w:outlineLvl w:val="6"/>
    </w:pPr>
  </w:style>
  <w:style w:type="paragraph" w:styleId="8">
    <w:name w:val="heading 8"/>
    <w:basedOn w:val="a"/>
    <w:next w:val="a"/>
    <w:qFormat/>
    <w:pPr>
      <w:numPr>
        <w:ilvl w:val="7"/>
        <w:numId w:val="1"/>
      </w:numPr>
      <w:spacing w:before="240" w:after="60"/>
      <w:outlineLvl w:val="7"/>
    </w:pPr>
    <w:rPr>
      <w:i/>
    </w:rPr>
  </w:style>
  <w:style w:type="paragraph" w:styleId="9">
    <w:name w:val="heading 9"/>
    <w:basedOn w:val="a"/>
    <w:next w:val="a"/>
    <w:qFormat/>
    <w:pPr>
      <w:numPr>
        <w:ilvl w:val="8"/>
        <w:numId w:val="1"/>
      </w:numPr>
      <w:spacing w:before="240" w:after="60"/>
      <w:outlineLvl w:val="8"/>
    </w:pPr>
    <w:rPr>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semiHidden/>
    <w:rPr>
      <w:rFonts w:ascii="Courier New" w:hAnsi="Courier New"/>
    </w:rPr>
  </w:style>
  <w:style w:type="paragraph" w:styleId="a4">
    <w:name w:val="caption"/>
    <w:basedOn w:val="a"/>
    <w:next w:val="a"/>
    <w:qFormat/>
    <w:rsid w:val="004E7067"/>
    <w:pPr>
      <w:spacing w:after="120"/>
      <w:ind w:left="284" w:right="284" w:firstLine="0"/>
      <w:jc w:val="center"/>
    </w:pPr>
    <w:rPr>
      <w:i/>
      <w:sz w:val="26"/>
    </w:rPr>
  </w:style>
  <w:style w:type="paragraph" w:styleId="20">
    <w:name w:val="Body Text Indent 2"/>
    <w:basedOn w:val="a"/>
    <w:semiHidden/>
    <w:pPr>
      <w:ind w:firstLine="720"/>
      <w:jc w:val="center"/>
    </w:pPr>
    <w:rPr>
      <w:sz w:val="26"/>
    </w:rPr>
  </w:style>
  <w:style w:type="paragraph" w:styleId="a5">
    <w:name w:val="Body Text"/>
    <w:basedOn w:val="a"/>
    <w:link w:val="a6"/>
    <w:semiHidden/>
    <w:pPr>
      <w:ind w:firstLine="720"/>
    </w:pPr>
  </w:style>
  <w:style w:type="paragraph" w:customStyle="1" w:styleId="a7">
    <w:name w:val="Авторы"/>
    <w:basedOn w:val="a"/>
    <w:next w:val="a4"/>
    <w:pPr>
      <w:jc w:val="center"/>
    </w:pPr>
    <w:rPr>
      <w:b/>
    </w:rPr>
  </w:style>
  <w:style w:type="character" w:styleId="a8">
    <w:name w:val="annotation reference"/>
    <w:semiHidden/>
    <w:rPr>
      <w:sz w:val="16"/>
    </w:rPr>
  </w:style>
  <w:style w:type="paragraph" w:styleId="a9">
    <w:name w:val="annotation text"/>
    <w:basedOn w:val="a"/>
    <w:link w:val="aa"/>
    <w:semiHidden/>
  </w:style>
  <w:style w:type="paragraph" w:styleId="ab">
    <w:name w:val="header"/>
    <w:basedOn w:val="a"/>
    <w:link w:val="ac"/>
    <w:uiPriority w:val="99"/>
    <w:pPr>
      <w:tabs>
        <w:tab w:val="center" w:pos="4153"/>
        <w:tab w:val="right" w:pos="8306"/>
      </w:tabs>
    </w:pPr>
  </w:style>
  <w:style w:type="paragraph" w:styleId="ad">
    <w:name w:val="footer"/>
    <w:basedOn w:val="a"/>
    <w:semiHidden/>
    <w:pPr>
      <w:tabs>
        <w:tab w:val="center" w:pos="4153"/>
        <w:tab w:val="right" w:pos="8306"/>
      </w:tabs>
    </w:pPr>
  </w:style>
  <w:style w:type="character" w:styleId="ae">
    <w:name w:val="page number"/>
    <w:basedOn w:val="a0"/>
    <w:semiHidden/>
  </w:style>
  <w:style w:type="paragraph" w:styleId="af">
    <w:name w:val="footnote text"/>
    <w:basedOn w:val="a"/>
    <w:semiHidden/>
    <w:rsid w:val="00AB119A"/>
    <w:pPr>
      <w:ind w:firstLine="720"/>
    </w:pPr>
    <w:rPr>
      <w:sz w:val="24"/>
    </w:rPr>
  </w:style>
  <w:style w:type="paragraph" w:styleId="af0">
    <w:name w:val="endnote text"/>
    <w:basedOn w:val="a"/>
    <w:semiHidden/>
    <w:pPr>
      <w:ind w:firstLine="720"/>
    </w:pPr>
    <w:rPr>
      <w:sz w:val="26"/>
    </w:rPr>
  </w:style>
  <w:style w:type="character" w:styleId="af1">
    <w:name w:val="endnote reference"/>
    <w:semiHidden/>
    <w:rsid w:val="007A3D82"/>
    <w:rPr>
      <w:rFonts w:ascii="Arial" w:hAnsi="Arial"/>
      <w:dstrike w:val="0"/>
      <w:color w:val="auto"/>
      <w:sz w:val="26"/>
      <w:vertAlign w:val="baseline"/>
    </w:rPr>
  </w:style>
  <w:style w:type="character" w:styleId="af2">
    <w:name w:val="footnote reference"/>
    <w:uiPriority w:val="99"/>
    <w:semiHidden/>
    <w:rPr>
      <w:vertAlign w:val="superscript"/>
    </w:rPr>
  </w:style>
  <w:style w:type="paragraph" w:styleId="af3">
    <w:name w:val="Body Text Indent"/>
    <w:basedOn w:val="a"/>
    <w:link w:val="af4"/>
    <w:semiHidden/>
    <w:pPr>
      <w:ind w:firstLine="720"/>
    </w:pPr>
    <w:rPr>
      <w:sz w:val="26"/>
    </w:rPr>
  </w:style>
  <w:style w:type="paragraph" w:styleId="21">
    <w:name w:val="Body Text 2"/>
    <w:basedOn w:val="a"/>
    <w:semiHidden/>
    <w:pPr>
      <w:jc w:val="center"/>
    </w:pPr>
    <w:rPr>
      <w:sz w:val="26"/>
    </w:rPr>
  </w:style>
  <w:style w:type="paragraph" w:customStyle="1" w:styleId="FR1">
    <w:name w:val="FR1"/>
    <w:pPr>
      <w:widowControl w:val="0"/>
      <w:spacing w:before="20"/>
      <w:ind w:left="280" w:right="400"/>
      <w:jc w:val="right"/>
    </w:pPr>
    <w:rPr>
      <w:snapToGrid w:val="0"/>
      <w:sz w:val="16"/>
    </w:rPr>
  </w:style>
  <w:style w:type="paragraph" w:styleId="10">
    <w:name w:val="toc 1"/>
    <w:basedOn w:val="a"/>
    <w:next w:val="a"/>
    <w:autoRedefine/>
    <w:uiPriority w:val="39"/>
    <w:rsid w:val="005622F9"/>
    <w:pPr>
      <w:tabs>
        <w:tab w:val="right" w:leader="dot" w:pos="9344"/>
      </w:tabs>
      <w:ind w:firstLine="0"/>
    </w:pPr>
  </w:style>
  <w:style w:type="paragraph" w:styleId="22">
    <w:name w:val="toc 2"/>
    <w:basedOn w:val="a"/>
    <w:next w:val="a"/>
    <w:autoRedefine/>
    <w:uiPriority w:val="39"/>
    <w:rsid w:val="005622F9"/>
    <w:pPr>
      <w:tabs>
        <w:tab w:val="right" w:leader="dot" w:pos="9344"/>
      </w:tabs>
      <w:ind w:left="200" w:firstLine="84"/>
    </w:pPr>
  </w:style>
  <w:style w:type="paragraph" w:styleId="30">
    <w:name w:val="toc 3"/>
    <w:basedOn w:val="a"/>
    <w:next w:val="a"/>
    <w:autoRedefine/>
    <w:uiPriority w:val="39"/>
    <w:rsid w:val="005622F9"/>
    <w:pPr>
      <w:tabs>
        <w:tab w:val="right" w:leader="dot" w:pos="9344"/>
      </w:tabs>
      <w:ind w:left="400" w:firstLine="167"/>
    </w:pPr>
  </w:style>
  <w:style w:type="paragraph" w:styleId="40">
    <w:name w:val="toc 4"/>
    <w:basedOn w:val="a"/>
    <w:next w:val="a"/>
    <w:autoRedefine/>
    <w:semiHidden/>
    <w:pPr>
      <w:ind w:left="600"/>
    </w:pPr>
  </w:style>
  <w:style w:type="paragraph" w:styleId="50">
    <w:name w:val="toc 5"/>
    <w:basedOn w:val="a"/>
    <w:next w:val="a"/>
    <w:autoRedefine/>
    <w:semiHidden/>
    <w:pPr>
      <w:ind w:left="800"/>
    </w:pPr>
  </w:style>
  <w:style w:type="paragraph" w:styleId="60">
    <w:name w:val="toc 6"/>
    <w:basedOn w:val="a"/>
    <w:next w:val="a"/>
    <w:autoRedefine/>
    <w:semiHidden/>
    <w:pPr>
      <w:ind w:left="1000"/>
    </w:pPr>
  </w:style>
  <w:style w:type="paragraph" w:styleId="70">
    <w:name w:val="toc 7"/>
    <w:basedOn w:val="a"/>
    <w:next w:val="a"/>
    <w:autoRedefine/>
    <w:semiHidden/>
    <w:pPr>
      <w:ind w:left="1200"/>
    </w:pPr>
  </w:style>
  <w:style w:type="paragraph" w:styleId="80">
    <w:name w:val="toc 8"/>
    <w:basedOn w:val="a"/>
    <w:next w:val="a"/>
    <w:autoRedefine/>
    <w:semiHidden/>
    <w:pPr>
      <w:ind w:left="1400"/>
    </w:pPr>
  </w:style>
  <w:style w:type="paragraph" w:styleId="90">
    <w:name w:val="toc 9"/>
    <w:basedOn w:val="a"/>
    <w:next w:val="a"/>
    <w:autoRedefine/>
    <w:semiHidden/>
    <w:pPr>
      <w:ind w:left="1600"/>
    </w:pPr>
  </w:style>
  <w:style w:type="character" w:styleId="af5">
    <w:name w:val="Hyperlink"/>
    <w:uiPriority w:val="99"/>
    <w:rPr>
      <w:color w:val="0000FF"/>
      <w:u w:val="single"/>
    </w:rPr>
  </w:style>
  <w:style w:type="table" w:styleId="af6">
    <w:name w:val="Table Grid"/>
    <w:basedOn w:val="a1"/>
    <w:uiPriority w:val="59"/>
    <w:rsid w:val="00FC0C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 Spacing"/>
    <w:uiPriority w:val="1"/>
    <w:qFormat/>
    <w:rsid w:val="00912988"/>
    <w:pPr>
      <w:ind w:firstLine="709"/>
      <w:jc w:val="both"/>
    </w:pPr>
    <w:rPr>
      <w:rFonts w:ascii="Arial" w:hAnsi="Arial"/>
      <w:sz w:val="28"/>
      <w:szCs w:val="28"/>
    </w:rPr>
  </w:style>
  <w:style w:type="paragraph" w:styleId="af8">
    <w:name w:val="Balloon Text"/>
    <w:basedOn w:val="a"/>
    <w:link w:val="af9"/>
    <w:uiPriority w:val="99"/>
    <w:semiHidden/>
    <w:unhideWhenUsed/>
    <w:rsid w:val="002E0DB8"/>
    <w:pPr>
      <w:spacing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2E0DB8"/>
    <w:rPr>
      <w:rFonts w:ascii="Tahoma" w:hAnsi="Tahoma" w:cs="Tahoma"/>
      <w:sz w:val="16"/>
      <w:szCs w:val="16"/>
    </w:rPr>
  </w:style>
  <w:style w:type="paragraph" w:styleId="afa">
    <w:name w:val="Normal (Web)"/>
    <w:basedOn w:val="a"/>
    <w:uiPriority w:val="99"/>
    <w:semiHidden/>
    <w:unhideWhenUsed/>
    <w:rsid w:val="00DA3351"/>
    <w:pPr>
      <w:spacing w:before="100" w:beforeAutospacing="1" w:after="100" w:afterAutospacing="1" w:line="240" w:lineRule="auto"/>
      <w:ind w:firstLine="0"/>
      <w:jc w:val="left"/>
    </w:pPr>
    <w:rPr>
      <w:rFonts w:ascii="Times New Roman" w:hAnsi="Times New Roman"/>
      <w:sz w:val="24"/>
      <w:szCs w:val="24"/>
    </w:rPr>
  </w:style>
  <w:style w:type="paragraph" w:styleId="afb">
    <w:name w:val="List Paragraph"/>
    <w:basedOn w:val="a"/>
    <w:uiPriority w:val="34"/>
    <w:qFormat/>
    <w:rsid w:val="00C24321"/>
    <w:pPr>
      <w:ind w:left="720"/>
      <w:contextualSpacing/>
    </w:pPr>
  </w:style>
  <w:style w:type="table" w:customStyle="1" w:styleId="11">
    <w:name w:val="Сетка таблицы1"/>
    <w:basedOn w:val="a1"/>
    <w:next w:val="af6"/>
    <w:uiPriority w:val="39"/>
    <w:rsid w:val="00F376E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Верхний колонтитул Знак"/>
    <w:basedOn w:val="a0"/>
    <w:link w:val="ab"/>
    <w:uiPriority w:val="99"/>
    <w:rsid w:val="00FF7712"/>
    <w:rPr>
      <w:rFonts w:ascii="Arial" w:hAnsi="Arial"/>
      <w:sz w:val="28"/>
      <w:szCs w:val="28"/>
    </w:rPr>
  </w:style>
  <w:style w:type="paragraph" w:customStyle="1" w:styleId="afc">
    <w:name w:val="Номер таблицы"/>
    <w:basedOn w:val="a4"/>
    <w:qFormat/>
    <w:rsid w:val="00963F2E"/>
    <w:pPr>
      <w:spacing w:before="240" w:after="0"/>
      <w:jc w:val="right"/>
    </w:pPr>
  </w:style>
  <w:style w:type="paragraph" w:customStyle="1" w:styleId="afd">
    <w:name w:val="Ячейка заголовок НИР"/>
    <w:basedOn w:val="a"/>
    <w:qFormat/>
    <w:rsid w:val="007A49CB"/>
    <w:pPr>
      <w:spacing w:line="240" w:lineRule="auto"/>
      <w:ind w:firstLine="0"/>
      <w:jc w:val="center"/>
    </w:pPr>
    <w:rPr>
      <w:rFonts w:eastAsiaTheme="minorHAnsi" w:cstheme="minorBidi"/>
      <w:b/>
      <w:sz w:val="20"/>
      <w:szCs w:val="22"/>
      <w:lang w:eastAsia="en-US"/>
    </w:rPr>
  </w:style>
  <w:style w:type="character" w:customStyle="1" w:styleId="a6">
    <w:name w:val="Основной текст Знак"/>
    <w:basedOn w:val="a0"/>
    <w:link w:val="a5"/>
    <w:semiHidden/>
    <w:rsid w:val="00963F2E"/>
    <w:rPr>
      <w:rFonts w:ascii="Arial" w:hAnsi="Arial"/>
      <w:sz w:val="28"/>
      <w:szCs w:val="28"/>
    </w:rPr>
  </w:style>
  <w:style w:type="character" w:customStyle="1" w:styleId="af4">
    <w:name w:val="Основной текст с отступом Знак"/>
    <w:basedOn w:val="a0"/>
    <w:link w:val="af3"/>
    <w:semiHidden/>
    <w:rsid w:val="00963F2E"/>
    <w:rPr>
      <w:rFonts w:ascii="Arial" w:hAnsi="Arial"/>
      <w:sz w:val="26"/>
      <w:szCs w:val="28"/>
    </w:rPr>
  </w:style>
  <w:style w:type="table" w:customStyle="1" w:styleId="110">
    <w:name w:val="Сетка таблицы11"/>
    <w:basedOn w:val="a1"/>
    <w:next w:val="af6"/>
    <w:uiPriority w:val="39"/>
    <w:rsid w:val="001E1CFE"/>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Текст примечания Знак"/>
    <w:basedOn w:val="a0"/>
    <w:link w:val="a9"/>
    <w:semiHidden/>
    <w:rsid w:val="001E1CFE"/>
    <w:rPr>
      <w:rFonts w:ascii="Arial" w:hAnsi="Arial"/>
      <w:sz w:val="28"/>
      <w:szCs w:val="28"/>
    </w:rPr>
  </w:style>
  <w:style w:type="paragraph" w:customStyle="1" w:styleId="afe">
    <w:name w:val="Ячейка текст НИР"/>
    <w:basedOn w:val="a"/>
    <w:qFormat/>
    <w:rsid w:val="007A49CB"/>
    <w:pPr>
      <w:spacing w:after="60" w:line="240" w:lineRule="auto"/>
      <w:ind w:firstLine="0"/>
      <w:jc w:val="left"/>
    </w:pPr>
    <w:rPr>
      <w:rFonts w:eastAsia="Calibri" w:cstheme="minorBidi"/>
      <w:sz w:val="22"/>
      <w:szCs w:val="22"/>
      <w:lang w:eastAsia="en-US"/>
    </w:rPr>
  </w:style>
  <w:style w:type="table" w:customStyle="1" w:styleId="23">
    <w:name w:val="Сетка таблицы2"/>
    <w:basedOn w:val="a1"/>
    <w:next w:val="af6"/>
    <w:uiPriority w:val="59"/>
    <w:rsid w:val="007B4EF1"/>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6"/>
    <w:uiPriority w:val="59"/>
    <w:rsid w:val="00A514C7"/>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6"/>
    <w:uiPriority w:val="59"/>
    <w:rsid w:val="00B36632"/>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048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tmp"/><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tmp"/><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tmp"/><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tmp"/><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tmp"/><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tmp"/><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tmp"/><Relationship Id="rId46" Type="http://schemas.openxmlformats.org/officeDocument/2006/relationships/image" Target="media/image37.png"/><Relationship Id="rId20" Type="http://schemas.openxmlformats.org/officeDocument/2006/relationships/image" Target="media/image11.tmp"/><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228ED-5CF2-45EB-97D5-2285E22F0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12677</Words>
  <Characters>72259</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Шелмаков С.В.</dc:creator>
  <cp:lastModifiedBy>Admin</cp:lastModifiedBy>
  <cp:revision>2</cp:revision>
  <cp:lastPrinted>2001-10-03T15:34:00Z</cp:lastPrinted>
  <dcterms:created xsi:type="dcterms:W3CDTF">2019-02-04T17:44:00Z</dcterms:created>
  <dcterms:modified xsi:type="dcterms:W3CDTF">2019-02-04T17:44:00Z</dcterms:modified>
</cp:coreProperties>
</file>